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89"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28"/>
          <w:szCs w:val="28"/>
          <w:b w:val="1"/>
          <w:bCs w:val="1"/>
          <w:color w:val="548DD4"/>
        </w:rPr>
        <w:t>QUY ĐỊNH VỀ PHẢN BIỆN VÀ XUẤT BẢN BÀI BÁO KHOA HỌC</w:t>
      </w:r>
    </w:p>
    <w:p>
      <w:pPr>
        <w:spacing w:after="0" w:line="96"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28"/>
          <w:szCs w:val="28"/>
          <w:b w:val="1"/>
          <w:bCs w:val="1"/>
          <w:color w:val="17365D"/>
        </w:rPr>
        <w:t>CHUYÊN SAN PHÁT TRIỂN KHOA HỌC VÀ CÔNG NGHỆ</w:t>
      </w:r>
    </w:p>
    <w:p>
      <w:pPr>
        <w:spacing w:after="0" w:line="96"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28"/>
          <w:szCs w:val="28"/>
          <w:b w:val="1"/>
          <w:bCs w:val="1"/>
          <w:color w:val="C00000"/>
        </w:rPr>
        <w:t>ISSN: 2354-1105</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-723265</wp:posOffset>
            </wp:positionH>
            <wp:positionV relativeFrom="paragraph">
              <wp:posOffset>-149225</wp:posOffset>
            </wp:positionV>
            <wp:extent cx="7558405" cy="75590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558405" cy="7559040"/>
                    </a:xfrm>
                    <a:prstGeom prst="rect">
                      <a:avLst/>
                    </a:prstGeom>
                    <a:noFill/>
                  </pic:spPr>
                </pic:pic>
              </a:graphicData>
            </a:graphic>
          </wp:anchor>
        </w:drawing>
      </w:r>
    </w:p>
    <w:p>
      <w:pPr>
        <w:spacing w:after="0" w:line="221" w:lineRule="exact"/>
        <w:rPr>
          <w:sz w:val="24"/>
          <w:szCs w:val="24"/>
          <w:color w:val="auto"/>
        </w:rPr>
      </w:pPr>
    </w:p>
    <w:p>
      <w:pPr>
        <w:spacing w:after="0"/>
        <w:rPr>
          <w:sz w:val="20"/>
          <w:szCs w:val="20"/>
          <w:color w:val="auto"/>
        </w:rPr>
      </w:pPr>
      <w:r>
        <w:rPr>
          <w:rFonts w:ascii="Calibri" w:cs="Calibri" w:eastAsia="Calibri" w:hAnsi="Calibri"/>
          <w:sz w:val="24"/>
          <w:szCs w:val="24"/>
          <w:b w:val="1"/>
          <w:bCs w:val="1"/>
          <w:color w:val="548DD4"/>
        </w:rPr>
        <w:t xml:space="preserve">I. </w:t>
      </w:r>
      <w:r>
        <w:rPr>
          <w:rFonts w:ascii="Times New Roman" w:cs="Times New Roman" w:eastAsia="Times New Roman" w:hAnsi="Times New Roman"/>
          <w:sz w:val="28"/>
          <w:szCs w:val="28"/>
          <w:b w:val="1"/>
          <w:bCs w:val="1"/>
          <w:color w:val="548DD4"/>
        </w:rPr>
        <w:t>CHÍNH SÁCH PHẢN BIỆN</w:t>
      </w:r>
    </w:p>
    <w:p>
      <w:pPr>
        <w:spacing w:after="0" w:line="71" w:lineRule="exact"/>
        <w:rPr>
          <w:sz w:val="24"/>
          <w:szCs w:val="24"/>
          <w:color w:val="auto"/>
        </w:rPr>
      </w:pPr>
    </w:p>
    <w:p>
      <w:pPr>
        <w:jc w:val="both"/>
        <w:ind w:firstLine="284"/>
        <w:spacing w:after="0" w:line="247" w:lineRule="auto"/>
        <w:rPr>
          <w:sz w:val="20"/>
          <w:szCs w:val="20"/>
          <w:color w:val="auto"/>
        </w:rPr>
      </w:pPr>
      <w:r>
        <w:rPr>
          <w:rFonts w:ascii="Times New Roman" w:cs="Times New Roman" w:eastAsia="Times New Roman" w:hAnsi="Times New Roman"/>
          <w:sz w:val="27"/>
          <w:szCs w:val="27"/>
          <w:color w:val="auto"/>
        </w:rPr>
        <w:t>Chuyên san phát triển khoa học và công nghệ áp dụng quy trình phản biện kín. Các bài báo sau khi được nhận vào quy trình phản biện của Tạp chí sẽ được mã hóa, theo đó, người phản biện bài viết không được biết thông tin về tác giả bài viết và ngược lại.</w:t>
      </w:r>
    </w:p>
    <w:p>
      <w:pPr>
        <w:spacing w:after="0" w:line="66" w:lineRule="exact"/>
        <w:rPr>
          <w:sz w:val="24"/>
          <w:szCs w:val="24"/>
          <w:color w:val="auto"/>
        </w:rPr>
      </w:pPr>
    </w:p>
    <w:p>
      <w:pPr>
        <w:ind w:right="60" w:firstLine="284"/>
        <w:spacing w:after="0" w:line="234" w:lineRule="auto"/>
        <w:rPr>
          <w:sz w:val="20"/>
          <w:szCs w:val="20"/>
          <w:color w:val="auto"/>
        </w:rPr>
      </w:pPr>
      <w:r>
        <w:rPr>
          <w:rFonts w:ascii="Times New Roman" w:cs="Times New Roman" w:eastAsia="Times New Roman" w:hAnsi="Times New Roman"/>
          <w:sz w:val="28"/>
          <w:szCs w:val="28"/>
          <w:color w:val="auto"/>
        </w:rPr>
        <w:t>Quy trình phản biện và xuất bản của Chuyên san Phát triển Khoa học và Công nghệ được mô tả qua sơ đồ sau:</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3" w:lineRule="exact"/>
        <w:rPr>
          <w:sz w:val="24"/>
          <w:szCs w:val="24"/>
          <w:color w:val="auto"/>
        </w:rPr>
      </w:pPr>
    </w:p>
    <w:p>
      <w:pPr>
        <w:spacing w:after="0"/>
        <w:rPr>
          <w:sz w:val="20"/>
          <w:szCs w:val="20"/>
          <w:color w:val="auto"/>
        </w:rPr>
      </w:pPr>
      <w:r>
        <w:rPr>
          <w:rFonts w:ascii="Times New Roman" w:cs="Times New Roman" w:eastAsia="Times New Roman" w:hAnsi="Times New Roman"/>
          <w:sz w:val="28"/>
          <w:szCs w:val="28"/>
          <w:b w:val="1"/>
          <w:bCs w:val="1"/>
          <w:color w:val="365F91"/>
        </w:rPr>
        <w:t>Quy trình xuất bản được chia làm 3 giai đoạn căn bản:</w:t>
      </w:r>
    </w:p>
    <w:p>
      <w:pPr>
        <w:spacing w:after="0" w:line="52" w:lineRule="exact"/>
        <w:rPr>
          <w:sz w:val="24"/>
          <w:szCs w:val="24"/>
          <w:color w:val="auto"/>
        </w:rPr>
      </w:pPr>
    </w:p>
    <w:p>
      <w:pPr>
        <w:spacing w:after="0"/>
        <w:rPr>
          <w:sz w:val="20"/>
          <w:szCs w:val="20"/>
          <w:color w:val="auto"/>
        </w:rPr>
      </w:pPr>
      <w:r>
        <w:rPr>
          <w:rFonts w:ascii="Times New Roman" w:cs="Times New Roman" w:eastAsia="Times New Roman" w:hAnsi="Times New Roman"/>
          <w:sz w:val="28"/>
          <w:szCs w:val="28"/>
          <w:b w:val="1"/>
          <w:bCs w:val="1"/>
          <w:color w:val="365F91"/>
        </w:rPr>
        <w:t>Giai đoạn 1 - Sơ loại</w:t>
      </w:r>
    </w:p>
    <w:p>
      <w:pPr>
        <w:spacing w:after="0" w:line="131" w:lineRule="exact"/>
        <w:rPr>
          <w:sz w:val="24"/>
          <w:szCs w:val="24"/>
          <w:color w:val="auto"/>
        </w:rPr>
      </w:pPr>
    </w:p>
    <w:p>
      <w:pPr>
        <w:jc w:val="both"/>
        <w:ind w:firstLine="284"/>
        <w:spacing w:after="0" w:line="262" w:lineRule="auto"/>
        <w:rPr>
          <w:sz w:val="20"/>
          <w:szCs w:val="20"/>
          <w:color w:val="auto"/>
        </w:rPr>
      </w:pPr>
      <w:r>
        <w:rPr>
          <w:rFonts w:ascii="Times New Roman" w:cs="Times New Roman" w:eastAsia="Times New Roman" w:hAnsi="Times New Roman"/>
          <w:sz w:val="26"/>
          <w:szCs w:val="26"/>
          <w:color w:val="auto"/>
        </w:rPr>
        <w:t>Sau khi tác giả gửi bài đến, Tòa soạn sẽ email phản hồi cho tác giả là đã nhận email bài viết. Các bài viết này sẽ được đưa vào giai đoạn sơ loại do Ban biên tập &amp; lãnh đạo Tòa soạn kiểm duyệt. Nội dung thẩm định đó là: Bài viết có đáp ứng đủ các quy định và chuẩn</w:t>
      </w:r>
    </w:p>
    <w:p>
      <w:pPr>
        <w:sectPr>
          <w:pgSz w:w="11920" w:h="16850" w:orient="portrait"/>
          <w:cols w:equalWidth="0" w:num="1">
            <w:col w:w="9660"/>
          </w:cols>
          <w:pgMar w:left="1140" w:top="1440" w:right="1111" w:bottom="664" w:gutter="0" w:footer="0" w:header="0"/>
        </w:sectPr>
      </w:pPr>
    </w:p>
    <w:bookmarkStart w:id="1" w:name="page2"/>
    <w:bookmarkEnd w:id="1"/>
    <w:p>
      <w:pPr>
        <w:ind w:right="20"/>
        <w:spacing w:after="0" w:line="234" w:lineRule="auto"/>
        <w:rPr>
          <w:sz w:val="20"/>
          <w:szCs w:val="20"/>
          <w:color w:val="auto"/>
        </w:rPr>
      </w:pPr>
      <w:r>
        <w:rPr>
          <w:rFonts w:ascii="Times New Roman" w:cs="Times New Roman" w:eastAsia="Times New Roman" w:hAnsi="Times New Roman"/>
          <w:sz w:val="28"/>
          <w:szCs w:val="28"/>
          <w:color w:val="auto"/>
        </w:rPr>
        <w:t>mực của Chuyên san Phát triển Khoa học và Công nghệ đặt ra về: (1) cấu trúc trình bày nội dung; và (2) hình thức trình bày văn bản phù hợp hay không.</w:t>
      </w:r>
    </w:p>
    <w:p>
      <w:pPr>
        <w:spacing w:after="0" w:line="125"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8"/>
          <w:szCs w:val="28"/>
          <w:color w:val="auto"/>
        </w:rPr>
        <w:t>Kết quả sơ loại có thể là:</w:t>
      </w:r>
    </w:p>
    <w:p>
      <w:pPr>
        <w:spacing w:after="0" w:line="133" w:lineRule="exact"/>
        <w:rPr>
          <w:sz w:val="20"/>
          <w:szCs w:val="20"/>
          <w:color w:val="auto"/>
        </w:rPr>
      </w:pPr>
    </w:p>
    <w:p>
      <w:pPr>
        <w:ind w:right="20" w:firstLine="276"/>
        <w:spacing w:after="0" w:line="233" w:lineRule="auto"/>
        <w:tabs>
          <w:tab w:leader="none" w:pos="399" w:val="left"/>
        </w:tabs>
        <w:numPr>
          <w:ilvl w:val="0"/>
          <w:numId w:val="1"/>
        </w:numPr>
        <w:rPr>
          <w:rFonts w:ascii="Calibri" w:cs="Calibri" w:eastAsia="Calibri" w:hAnsi="Calibri"/>
          <w:sz w:val="24"/>
          <w:szCs w:val="24"/>
          <w:color w:val="auto"/>
        </w:rPr>
      </w:pPr>
      <w:r>
        <w:rPr>
          <w:rFonts w:ascii="Times New Roman" w:cs="Times New Roman" w:eastAsia="Times New Roman" w:hAnsi="Times New Roman"/>
          <w:sz w:val="28"/>
          <w:szCs w:val="28"/>
          <w:b w:val="1"/>
          <w:bCs w:val="1"/>
          <w:color w:val="auto"/>
        </w:rPr>
        <w:t>Bài viết đáp ứng quy chuẩn</w:t>
      </w:r>
      <w:r>
        <w:rPr>
          <w:rFonts w:ascii="Times New Roman" w:cs="Times New Roman" w:eastAsia="Times New Roman" w:hAnsi="Times New Roman"/>
          <w:sz w:val="28"/>
          <w:szCs w:val="28"/>
          <w:color w:val="auto"/>
        </w:rPr>
        <w:t>, Tòa soạn sẽ</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gửi cho tác giả</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thông báo chấp nhận</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đưa</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vào</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quy trình phản biện.</w:t>
      </w:r>
    </w:p>
    <w:p>
      <w:pPr>
        <w:spacing w:after="0" w:line="134" w:lineRule="exact"/>
        <w:rPr>
          <w:rFonts w:ascii="Calibri" w:cs="Calibri" w:eastAsia="Calibri" w:hAnsi="Calibri"/>
          <w:sz w:val="24"/>
          <w:szCs w:val="24"/>
          <w:color w:val="auto"/>
        </w:rPr>
      </w:pPr>
    </w:p>
    <w:p>
      <w:pPr>
        <w:jc w:val="both"/>
        <w:ind w:firstLine="276"/>
        <w:spacing w:after="0" w:line="235" w:lineRule="auto"/>
        <w:tabs>
          <w:tab w:leader="none" w:pos="411" w:val="left"/>
        </w:tabs>
        <w:numPr>
          <w:ilvl w:val="0"/>
          <w:numId w:val="1"/>
        </w:numPr>
        <w:rPr>
          <w:rFonts w:ascii="Calibri" w:cs="Calibri" w:eastAsia="Calibri" w:hAnsi="Calibri"/>
          <w:sz w:val="24"/>
          <w:szCs w:val="24"/>
          <w:color w:val="auto"/>
        </w:rPr>
      </w:pPr>
      <w:r>
        <w:rPr>
          <w:rFonts w:ascii="Times New Roman" w:cs="Times New Roman" w:eastAsia="Times New Roman" w:hAnsi="Times New Roman"/>
          <w:sz w:val="28"/>
          <w:szCs w:val="28"/>
          <w:b w:val="1"/>
          <w:bCs w:val="1"/>
          <w:color w:val="auto"/>
        </w:rPr>
        <w:t>Bài viết chưa đáp ứng quy chuẩn</w:t>
      </w:r>
      <w:r>
        <w:rPr>
          <w:rFonts w:ascii="Times New Roman" w:cs="Times New Roman" w:eastAsia="Times New Roman" w:hAnsi="Times New Roman"/>
          <w:sz w:val="28"/>
          <w:szCs w:val="28"/>
          <w:color w:val="auto"/>
        </w:rPr>
        <w:t>, Tòa soạn sẽ</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gửi trả</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lại cho phép tác giả</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chỉnh sửa</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để đáp ứng quy chuẩn đã quy định. Trong trường hợp tác giả không chỉnh sửa nội dung yêu cầu theo thời hạn thì không đưa vào quy trình phản biện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-723265</wp:posOffset>
            </wp:positionH>
            <wp:positionV relativeFrom="paragraph">
              <wp:posOffset>-1038225</wp:posOffset>
            </wp:positionV>
            <wp:extent cx="7558405" cy="75590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558405" cy="7559040"/>
                    </a:xfrm>
                    <a:prstGeom prst="rect">
                      <a:avLst/>
                    </a:prstGeom>
                    <a:noFill/>
                  </pic:spPr>
                </pic:pic>
              </a:graphicData>
            </a:graphic>
          </wp:anchor>
        </w:drawing>
      </w:r>
    </w:p>
    <w:p>
      <w:pPr>
        <w:spacing w:after="0" w:line="118" w:lineRule="exact"/>
        <w:rPr>
          <w:sz w:val="20"/>
          <w:szCs w:val="20"/>
          <w:color w:val="auto"/>
        </w:rPr>
      </w:pPr>
    </w:p>
    <w:p>
      <w:pPr>
        <w:ind w:left="280" w:right="20" w:hanging="1"/>
        <w:spacing w:after="0" w:line="234" w:lineRule="auto"/>
        <w:rPr>
          <w:sz w:val="20"/>
          <w:szCs w:val="20"/>
          <w:color w:val="auto"/>
        </w:rPr>
      </w:pPr>
      <w:r>
        <w:rPr>
          <w:rFonts w:ascii="Times New Roman" w:cs="Times New Roman" w:eastAsia="Times New Roman" w:hAnsi="Times New Roman"/>
          <w:sz w:val="28"/>
          <w:szCs w:val="28"/>
          <w:i w:val="1"/>
          <w:iCs w:val="1"/>
          <w:color w:val="auto"/>
        </w:rPr>
        <w:t>Thời gian Tòa soạn phản hồi thông tin sơ loại: Từ 1 đến 5 ngày, tính từ khi Tòa soạn thông báo nhận bài từ tác giả.</w:t>
      </w:r>
    </w:p>
    <w:p>
      <w:pPr>
        <w:spacing w:after="0" w:line="122"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8"/>
          <w:szCs w:val="28"/>
          <w:i w:val="1"/>
          <w:iCs w:val="1"/>
          <w:color w:val="auto"/>
        </w:rPr>
        <w:t>Thời gian chỉnh sửa không quá 30 ngày tính từ khi nhận yêu cầu của Tòa soạn.</w:t>
      </w:r>
    </w:p>
    <w:p>
      <w:pPr>
        <w:spacing w:after="0" w:line="124"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365F91"/>
        </w:rPr>
        <w:t>Giai đoạn 2 - Phản biện</w:t>
      </w:r>
    </w:p>
    <w:p>
      <w:pPr>
        <w:spacing w:after="0" w:line="128" w:lineRule="exact"/>
        <w:rPr>
          <w:sz w:val="20"/>
          <w:szCs w:val="20"/>
          <w:color w:val="auto"/>
        </w:rPr>
      </w:pPr>
    </w:p>
    <w:p>
      <w:pPr>
        <w:jc w:val="both"/>
        <w:ind w:firstLine="284"/>
        <w:spacing w:after="0" w:line="237" w:lineRule="auto"/>
        <w:rPr>
          <w:sz w:val="20"/>
          <w:szCs w:val="20"/>
          <w:color w:val="auto"/>
        </w:rPr>
      </w:pPr>
      <w:r>
        <w:rPr>
          <w:rFonts w:ascii="Times New Roman" w:cs="Times New Roman" w:eastAsia="Times New Roman" w:hAnsi="Times New Roman"/>
          <w:sz w:val="28"/>
          <w:szCs w:val="28"/>
          <w:color w:val="auto"/>
        </w:rPr>
        <w:t>Sau khi qua Giai đoạn 1 - Sơ loại, bài báo sẽ được mã hóa và gửi cho các phản biện: Phản biện 1 hoặc/và Phản biện 2. Các phản biện sẽ làm việc nghiêm túc để cho ý kiến nhận xét bài báo căn cứ vào nhiều tiêu chí cụ thể để thẩm định bài viết. Tổng thể nội dung phản biện tập trung vào 5 nội dung chính sau:</w:t>
      </w:r>
    </w:p>
    <w:p>
      <w:pPr>
        <w:spacing w:after="0" w:line="120" w:lineRule="exact"/>
        <w:rPr>
          <w:sz w:val="20"/>
          <w:szCs w:val="20"/>
          <w:color w:val="auto"/>
        </w:rPr>
      </w:pPr>
    </w:p>
    <w:p>
      <w:pPr>
        <w:ind w:left="780" w:hanging="218"/>
        <w:spacing w:after="0"/>
        <w:tabs>
          <w:tab w:leader="none" w:pos="780" w:val="left"/>
        </w:tabs>
        <w:numPr>
          <w:ilvl w:val="0"/>
          <w:numId w:val="2"/>
        </w:numPr>
        <w:rPr>
          <w:rFonts w:ascii="Calibri" w:cs="Calibri" w:eastAsia="Calibri" w:hAnsi="Calibri"/>
          <w:sz w:val="24"/>
          <w:szCs w:val="24"/>
          <w:color w:val="auto"/>
        </w:rPr>
      </w:pPr>
      <w:r>
        <w:rPr>
          <w:rFonts w:ascii="Times New Roman" w:cs="Times New Roman" w:eastAsia="Times New Roman" w:hAnsi="Times New Roman"/>
          <w:sz w:val="28"/>
          <w:szCs w:val="28"/>
          <w:color w:val="auto"/>
        </w:rPr>
        <w:t>Đánh giá về hình thức và kết cấu của bài báo khoa học</w:t>
      </w:r>
    </w:p>
    <w:p>
      <w:pPr>
        <w:spacing w:after="0" w:line="115" w:lineRule="exact"/>
        <w:rPr>
          <w:rFonts w:ascii="Calibri" w:cs="Calibri" w:eastAsia="Calibri" w:hAnsi="Calibri"/>
          <w:sz w:val="24"/>
          <w:szCs w:val="24"/>
          <w:color w:val="auto"/>
        </w:rPr>
      </w:pPr>
    </w:p>
    <w:p>
      <w:pPr>
        <w:ind w:left="780" w:hanging="218"/>
        <w:spacing w:after="0"/>
        <w:tabs>
          <w:tab w:leader="none" w:pos="780" w:val="left"/>
        </w:tabs>
        <w:numPr>
          <w:ilvl w:val="0"/>
          <w:numId w:val="2"/>
        </w:numPr>
        <w:rPr>
          <w:rFonts w:ascii="Calibri" w:cs="Calibri" w:eastAsia="Calibri" w:hAnsi="Calibri"/>
          <w:sz w:val="24"/>
          <w:szCs w:val="24"/>
          <w:color w:val="auto"/>
        </w:rPr>
      </w:pPr>
      <w:r>
        <w:rPr>
          <w:rFonts w:ascii="Times New Roman" w:cs="Times New Roman" w:eastAsia="Times New Roman" w:hAnsi="Times New Roman"/>
          <w:sz w:val="28"/>
          <w:szCs w:val="28"/>
          <w:color w:val="auto"/>
        </w:rPr>
        <w:t>Đánh giá về độ phù hợp của cơ sở lý thuyết sử dụng trong nghiên cứu</w:t>
      </w:r>
    </w:p>
    <w:p>
      <w:pPr>
        <w:spacing w:after="0" w:line="115" w:lineRule="exact"/>
        <w:rPr>
          <w:rFonts w:ascii="Calibri" w:cs="Calibri" w:eastAsia="Calibri" w:hAnsi="Calibri"/>
          <w:sz w:val="24"/>
          <w:szCs w:val="24"/>
          <w:color w:val="auto"/>
        </w:rPr>
      </w:pPr>
    </w:p>
    <w:p>
      <w:pPr>
        <w:ind w:left="780" w:hanging="218"/>
        <w:spacing w:after="0"/>
        <w:tabs>
          <w:tab w:leader="none" w:pos="780" w:val="left"/>
        </w:tabs>
        <w:numPr>
          <w:ilvl w:val="0"/>
          <w:numId w:val="2"/>
        </w:numPr>
        <w:rPr>
          <w:rFonts w:ascii="Calibri" w:cs="Calibri" w:eastAsia="Calibri" w:hAnsi="Calibri"/>
          <w:sz w:val="24"/>
          <w:szCs w:val="24"/>
          <w:color w:val="auto"/>
        </w:rPr>
      </w:pPr>
      <w:r>
        <w:rPr>
          <w:rFonts w:ascii="Times New Roman" w:cs="Times New Roman" w:eastAsia="Times New Roman" w:hAnsi="Times New Roman"/>
          <w:sz w:val="28"/>
          <w:szCs w:val="28"/>
          <w:color w:val="auto"/>
        </w:rPr>
        <w:t>Đánh giá về phương pháp nghiên cứu</w:t>
      </w:r>
    </w:p>
    <w:p>
      <w:pPr>
        <w:spacing w:after="0" w:line="116" w:lineRule="exact"/>
        <w:rPr>
          <w:rFonts w:ascii="Calibri" w:cs="Calibri" w:eastAsia="Calibri" w:hAnsi="Calibri"/>
          <w:sz w:val="24"/>
          <w:szCs w:val="24"/>
          <w:color w:val="auto"/>
        </w:rPr>
      </w:pPr>
    </w:p>
    <w:p>
      <w:pPr>
        <w:ind w:left="780" w:hanging="218"/>
        <w:spacing w:after="0"/>
        <w:tabs>
          <w:tab w:leader="none" w:pos="780" w:val="left"/>
        </w:tabs>
        <w:numPr>
          <w:ilvl w:val="0"/>
          <w:numId w:val="2"/>
        </w:numPr>
        <w:rPr>
          <w:rFonts w:ascii="Calibri" w:cs="Calibri" w:eastAsia="Calibri" w:hAnsi="Calibri"/>
          <w:sz w:val="24"/>
          <w:szCs w:val="24"/>
          <w:color w:val="auto"/>
        </w:rPr>
      </w:pPr>
      <w:r>
        <w:rPr>
          <w:rFonts w:ascii="Times New Roman" w:cs="Times New Roman" w:eastAsia="Times New Roman" w:hAnsi="Times New Roman"/>
          <w:sz w:val="28"/>
          <w:szCs w:val="28"/>
          <w:color w:val="auto"/>
        </w:rPr>
        <w:t>Đánh giá về độ tin cậy của dữ liệu nghiên cứu</w:t>
      </w:r>
    </w:p>
    <w:p>
      <w:pPr>
        <w:spacing w:after="0" w:line="130" w:lineRule="exact"/>
        <w:rPr>
          <w:rFonts w:ascii="Calibri" w:cs="Calibri" w:eastAsia="Calibri" w:hAnsi="Calibri"/>
          <w:sz w:val="24"/>
          <w:szCs w:val="24"/>
          <w:color w:val="auto"/>
        </w:rPr>
      </w:pPr>
    </w:p>
    <w:p>
      <w:pPr>
        <w:ind w:left="280" w:right="20" w:firstLine="282"/>
        <w:spacing w:after="0" w:line="325" w:lineRule="auto"/>
        <w:tabs>
          <w:tab w:leader="none" w:pos="784" w:val="left"/>
        </w:tabs>
        <w:numPr>
          <w:ilvl w:val="0"/>
          <w:numId w:val="2"/>
        </w:numPr>
        <w:rPr>
          <w:rFonts w:ascii="Calibri" w:cs="Calibri" w:eastAsia="Calibri" w:hAnsi="Calibri"/>
          <w:sz w:val="24"/>
          <w:szCs w:val="24"/>
          <w:color w:val="auto"/>
        </w:rPr>
      </w:pPr>
      <w:r>
        <w:rPr>
          <w:rFonts w:ascii="Times New Roman" w:cs="Times New Roman" w:eastAsia="Times New Roman" w:hAnsi="Times New Roman"/>
          <w:sz w:val="28"/>
          <w:szCs w:val="28"/>
          <w:color w:val="auto"/>
        </w:rPr>
        <w:t>Đánh giá về ý nghĩa khoa học và thực tiễn của bài báo Kết luận của giai đoạn phản biện có thể là:</w:t>
      </w:r>
    </w:p>
    <w:p>
      <w:pPr>
        <w:ind w:left="780" w:hanging="218"/>
        <w:spacing w:after="0"/>
        <w:tabs>
          <w:tab w:leader="none" w:pos="780" w:val="left"/>
        </w:tabs>
        <w:numPr>
          <w:ilvl w:val="0"/>
          <w:numId w:val="3"/>
        </w:numPr>
        <w:rPr>
          <w:rFonts w:ascii="Calibri" w:cs="Calibri" w:eastAsia="Calibri" w:hAnsi="Calibri"/>
          <w:sz w:val="24"/>
          <w:szCs w:val="24"/>
          <w:color w:val="auto"/>
        </w:rPr>
      </w:pPr>
      <w:r>
        <w:rPr>
          <w:rFonts w:ascii="Times New Roman" w:cs="Times New Roman" w:eastAsia="Times New Roman" w:hAnsi="Times New Roman"/>
          <w:sz w:val="28"/>
          <w:szCs w:val="28"/>
          <w:b w:val="1"/>
          <w:bCs w:val="1"/>
          <w:color w:val="auto"/>
        </w:rPr>
        <w:t xml:space="preserve">Bài báo chất lượng tốt. </w:t>
      </w:r>
      <w:r>
        <w:rPr>
          <w:rFonts w:ascii="Times New Roman" w:cs="Times New Roman" w:eastAsia="Times New Roman" w:hAnsi="Times New Roman"/>
          <w:sz w:val="28"/>
          <w:szCs w:val="28"/>
          <w:color w:val="auto"/>
        </w:rPr>
        <w:t>Có thể đăng,</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không cần chỉnh sửa</w:t>
      </w:r>
    </w:p>
    <w:p>
      <w:pPr>
        <w:spacing w:after="0" w:line="118" w:lineRule="exact"/>
        <w:rPr>
          <w:sz w:val="20"/>
          <w:szCs w:val="20"/>
          <w:color w:val="auto"/>
        </w:rPr>
      </w:pPr>
    </w:p>
    <w:p>
      <w:pPr>
        <w:ind w:left="780" w:hanging="218"/>
        <w:spacing w:after="0"/>
        <w:tabs>
          <w:tab w:leader="none" w:pos="780" w:val="left"/>
        </w:tabs>
        <w:numPr>
          <w:ilvl w:val="0"/>
          <w:numId w:val="4"/>
        </w:numPr>
        <w:rPr>
          <w:rFonts w:ascii="Calibri" w:cs="Calibri" w:eastAsia="Calibri" w:hAnsi="Calibri"/>
          <w:sz w:val="23"/>
          <w:szCs w:val="23"/>
          <w:color w:val="auto"/>
        </w:rPr>
      </w:pPr>
      <w:r>
        <w:rPr>
          <w:rFonts w:ascii="Times New Roman" w:cs="Times New Roman" w:eastAsia="Times New Roman" w:hAnsi="Times New Roman"/>
          <w:sz w:val="27"/>
          <w:szCs w:val="27"/>
          <w:b w:val="1"/>
          <w:bCs w:val="1"/>
          <w:color w:val="auto"/>
        </w:rPr>
        <w:t xml:space="preserve">Bài báo cần chỉnh sửa </w:t>
      </w:r>
      <w:r>
        <w:rPr>
          <w:rFonts w:ascii="Times New Roman" w:cs="Times New Roman" w:eastAsia="Times New Roman" w:hAnsi="Times New Roman"/>
          <w:sz w:val="27"/>
          <w:szCs w:val="27"/>
          <w:color w:val="auto"/>
        </w:rPr>
        <w:t>để</w:t>
      </w:r>
      <w:r>
        <w:rPr>
          <w:rFonts w:ascii="Times New Roman" w:cs="Times New Roman" w:eastAsia="Times New Roman" w:hAnsi="Times New Roman"/>
          <w:sz w:val="27"/>
          <w:szCs w:val="27"/>
          <w:b w:val="1"/>
          <w:bCs w:val="1"/>
          <w:color w:val="auto"/>
        </w:rPr>
        <w:t xml:space="preserve"> </w:t>
      </w:r>
      <w:r>
        <w:rPr>
          <w:rFonts w:ascii="Times New Roman" w:cs="Times New Roman" w:eastAsia="Times New Roman" w:hAnsi="Times New Roman"/>
          <w:sz w:val="27"/>
          <w:szCs w:val="27"/>
          <w:color w:val="auto"/>
        </w:rPr>
        <w:t>phản biện xem xét lại lần nữa</w:t>
      </w:r>
      <w:r>
        <w:rPr>
          <w:rFonts w:ascii="Times New Roman" w:cs="Times New Roman" w:eastAsia="Times New Roman" w:hAnsi="Times New Roman"/>
          <w:sz w:val="27"/>
          <w:szCs w:val="27"/>
          <w:b w:val="1"/>
          <w:bCs w:val="1"/>
          <w:color w:val="auto"/>
        </w:rPr>
        <w:t xml:space="preserve"> </w:t>
      </w:r>
      <w:r>
        <w:rPr>
          <w:rFonts w:ascii="Times New Roman" w:cs="Times New Roman" w:eastAsia="Times New Roman" w:hAnsi="Times New Roman"/>
          <w:sz w:val="27"/>
          <w:szCs w:val="27"/>
          <w:color w:val="auto"/>
        </w:rPr>
        <w:t>trước khi ra quyết</w:t>
      </w:r>
      <w:r>
        <w:rPr>
          <w:rFonts w:ascii="Times New Roman" w:cs="Times New Roman" w:eastAsia="Times New Roman" w:hAnsi="Times New Roman"/>
          <w:sz w:val="27"/>
          <w:szCs w:val="27"/>
          <w:b w:val="1"/>
          <w:bCs w:val="1"/>
          <w:color w:val="auto"/>
        </w:rPr>
        <w:t xml:space="preserve"> </w:t>
      </w:r>
      <w:r>
        <w:rPr>
          <w:rFonts w:ascii="Times New Roman" w:cs="Times New Roman" w:eastAsia="Times New Roman" w:hAnsi="Times New Roman"/>
          <w:sz w:val="27"/>
          <w:szCs w:val="27"/>
          <w:color w:val="auto"/>
        </w:rPr>
        <w:t>định</w:t>
      </w:r>
    </w:p>
    <w:p>
      <w:pPr>
        <w:spacing w:after="0" w:line="2" w:lineRule="exact"/>
        <w:rPr>
          <w:rFonts w:ascii="Calibri" w:cs="Calibri" w:eastAsia="Calibri" w:hAnsi="Calibri"/>
          <w:sz w:val="23"/>
          <w:szCs w:val="23"/>
          <w:color w:val="auto"/>
        </w:rPr>
      </w:pPr>
    </w:p>
    <w:p>
      <w:pPr>
        <w:ind w:left="780"/>
        <w:spacing w:after="0"/>
        <w:rPr>
          <w:rFonts w:ascii="Calibri" w:cs="Calibri" w:eastAsia="Calibri" w:hAnsi="Calibri"/>
          <w:sz w:val="23"/>
          <w:szCs w:val="23"/>
          <w:color w:val="auto"/>
        </w:rPr>
      </w:pPr>
      <w:r>
        <w:rPr>
          <w:rFonts w:ascii="Times New Roman" w:cs="Times New Roman" w:eastAsia="Times New Roman" w:hAnsi="Times New Roman"/>
          <w:sz w:val="28"/>
          <w:szCs w:val="28"/>
          <w:color w:val="auto"/>
        </w:rPr>
        <w:t>đăng/không đăng.</w:t>
      </w:r>
    </w:p>
    <w:p>
      <w:pPr>
        <w:spacing w:after="0" w:line="115" w:lineRule="exact"/>
        <w:rPr>
          <w:rFonts w:ascii="Calibri" w:cs="Calibri" w:eastAsia="Calibri" w:hAnsi="Calibri"/>
          <w:sz w:val="23"/>
          <w:szCs w:val="23"/>
          <w:color w:val="auto"/>
        </w:rPr>
      </w:pPr>
    </w:p>
    <w:p>
      <w:pPr>
        <w:ind w:left="780" w:hanging="218"/>
        <w:spacing w:after="0"/>
        <w:tabs>
          <w:tab w:leader="none" w:pos="780" w:val="left"/>
        </w:tabs>
        <w:numPr>
          <w:ilvl w:val="0"/>
          <w:numId w:val="4"/>
        </w:numPr>
        <w:rPr>
          <w:rFonts w:ascii="Calibri" w:cs="Calibri" w:eastAsia="Calibri" w:hAnsi="Calibri"/>
          <w:sz w:val="24"/>
          <w:szCs w:val="24"/>
          <w:color w:val="auto"/>
        </w:rPr>
      </w:pPr>
      <w:r>
        <w:rPr>
          <w:rFonts w:ascii="Times New Roman" w:cs="Times New Roman" w:eastAsia="Times New Roman" w:hAnsi="Times New Roman"/>
          <w:sz w:val="28"/>
          <w:szCs w:val="28"/>
          <w:b w:val="1"/>
          <w:bCs w:val="1"/>
          <w:color w:val="auto"/>
        </w:rPr>
        <w:t xml:space="preserve">Bài báo không đảm bảo chất lượng </w:t>
      </w:r>
      <w:r>
        <w:rPr>
          <w:rFonts w:ascii="Times New Roman" w:cs="Times New Roman" w:eastAsia="Times New Roman" w:hAnsi="Times New Roman"/>
          <w:sz w:val="28"/>
          <w:szCs w:val="28"/>
          <w:color w:val="auto"/>
        </w:rPr>
        <w:t>để</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công bố. Không</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đăng.</w:t>
      </w:r>
    </w:p>
    <w:p>
      <w:pPr>
        <w:spacing w:after="0" w:line="133" w:lineRule="exact"/>
        <w:rPr>
          <w:sz w:val="20"/>
          <w:szCs w:val="20"/>
          <w:color w:val="auto"/>
        </w:rPr>
      </w:pPr>
    </w:p>
    <w:p>
      <w:pPr>
        <w:jc w:val="both"/>
        <w:ind w:firstLine="284"/>
        <w:spacing w:after="0" w:line="236" w:lineRule="auto"/>
        <w:rPr>
          <w:sz w:val="20"/>
          <w:szCs w:val="20"/>
          <w:color w:val="auto"/>
        </w:rPr>
      </w:pPr>
      <w:r>
        <w:rPr>
          <w:rFonts w:ascii="Times New Roman" w:cs="Times New Roman" w:eastAsia="Times New Roman" w:hAnsi="Times New Roman"/>
          <w:sz w:val="28"/>
          <w:szCs w:val="28"/>
          <w:color w:val="auto"/>
        </w:rPr>
        <w:t>Tác giả nhận được nhận xét phản biện thì nhanh chóng chỉnh sửa và gửi lại Tòa soạn để chuyển phản biện xem xét cho đến khi Phản biện đi đến kết luận: Chấp nhận cho đăng/Từ chối không cho đăng.</w:t>
      </w:r>
    </w:p>
    <w:p>
      <w:pPr>
        <w:spacing w:after="0" w:line="136" w:lineRule="exact"/>
        <w:rPr>
          <w:sz w:val="20"/>
          <w:szCs w:val="20"/>
          <w:color w:val="auto"/>
        </w:rPr>
      </w:pPr>
    </w:p>
    <w:p>
      <w:pPr>
        <w:jc w:val="both"/>
        <w:ind w:right="20" w:firstLine="284"/>
        <w:spacing w:after="0" w:line="237" w:lineRule="auto"/>
        <w:rPr>
          <w:sz w:val="20"/>
          <w:szCs w:val="20"/>
          <w:color w:val="auto"/>
        </w:rPr>
      </w:pPr>
      <w:r>
        <w:rPr>
          <w:rFonts w:ascii="Times New Roman" w:cs="Times New Roman" w:eastAsia="Times New Roman" w:hAnsi="Times New Roman"/>
          <w:sz w:val="28"/>
          <w:szCs w:val="28"/>
          <w:i w:val="1"/>
          <w:iCs w:val="1"/>
          <w:color w:val="auto"/>
        </w:rPr>
        <w:t>Thời gian phản biện đọc và gửi lại nhận xét: Từ 1 đến 60 ngày, tính từ ngày Tòa soạn gửi cho phản biện. (Một số trường hợp đặc biệt, Tòa soạn có thể đề nghị phản biện đọc và cho ý kiến nhận xét gấp).</w:t>
      </w:r>
    </w:p>
    <w:p>
      <w:pPr>
        <w:spacing w:after="0" w:line="133" w:lineRule="exact"/>
        <w:rPr>
          <w:sz w:val="20"/>
          <w:szCs w:val="20"/>
          <w:color w:val="auto"/>
        </w:rPr>
      </w:pPr>
    </w:p>
    <w:p>
      <w:pPr>
        <w:jc w:val="both"/>
        <w:ind w:right="20" w:firstLine="284"/>
        <w:spacing w:after="0" w:line="237" w:lineRule="auto"/>
        <w:rPr>
          <w:sz w:val="20"/>
          <w:szCs w:val="20"/>
          <w:color w:val="auto"/>
        </w:rPr>
      </w:pPr>
      <w:r>
        <w:rPr>
          <w:rFonts w:ascii="Times New Roman" w:cs="Times New Roman" w:eastAsia="Times New Roman" w:hAnsi="Times New Roman"/>
          <w:sz w:val="28"/>
          <w:szCs w:val="28"/>
          <w:i w:val="1"/>
          <w:iCs w:val="1"/>
          <w:color w:val="auto"/>
        </w:rPr>
        <w:t>Thời gian tác giả chỉnh sửa và gửi lại bài báo: Từ 1 đến 30 ngày, tính từ ngày Tòa soạn gửi nhận xét cho tác giả (Một số trường hợp đặc biệt, Tòa soạn có thể yêu cầu tác giả chỉnh sửa và gửi lại gấp).</w:t>
      </w:r>
    </w:p>
    <w:p>
      <w:pPr>
        <w:spacing w:after="0" w:line="55"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365F91"/>
        </w:rPr>
        <w:t>Giai đoạn 3 - Duyệt đăng</w:t>
      </w:r>
    </w:p>
    <w:p>
      <w:pPr>
        <w:spacing w:after="0" w:line="118"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8"/>
          <w:szCs w:val="28"/>
          <w:color w:val="auto"/>
        </w:rPr>
        <w:t>Lãnh đạo Tòa soạn sẽ cho ý kiến duyệt đăng/không duyệt đăng cho 2 trường hợp:</w:t>
      </w:r>
    </w:p>
    <w:p>
      <w:pPr>
        <w:sectPr>
          <w:pgSz w:w="11920" w:h="16850" w:orient="portrait"/>
          <w:cols w:equalWidth="0" w:num="1">
            <w:col w:w="9660"/>
          </w:cols>
          <w:pgMar w:left="1140" w:top="1165" w:right="1111" w:bottom="770" w:gutter="0" w:footer="0" w:header="0"/>
        </w:sectPr>
      </w:pPr>
    </w:p>
    <w:bookmarkStart w:id="2" w:name="page3"/>
    <w:bookmarkEnd w:id="2"/>
    <w:p>
      <w:pPr>
        <w:ind w:left="647" w:hanging="364"/>
        <w:spacing w:after="0"/>
        <w:tabs>
          <w:tab w:leader="none" w:pos="647" w:val="left"/>
        </w:tabs>
        <w:numPr>
          <w:ilvl w:val="0"/>
          <w:numId w:val="5"/>
        </w:numPr>
        <w:rPr>
          <w:rFonts w:ascii="Calibri" w:cs="Calibri" w:eastAsia="Calibri" w:hAnsi="Calibri"/>
          <w:sz w:val="24"/>
          <w:szCs w:val="24"/>
          <w:color w:val="auto"/>
        </w:rPr>
      </w:pPr>
      <w:r>
        <w:rPr>
          <w:rFonts w:ascii="Times New Roman" w:cs="Times New Roman" w:eastAsia="Times New Roman" w:hAnsi="Times New Roman"/>
          <w:sz w:val="28"/>
          <w:szCs w:val="28"/>
          <w:color w:val="auto"/>
        </w:rPr>
        <w:t xml:space="preserve">Bài báo được các phản biện cho ý kiến </w:t>
      </w:r>
      <w:r>
        <w:rPr>
          <w:rFonts w:ascii="Times New Roman" w:cs="Times New Roman" w:eastAsia="Times New Roman" w:hAnsi="Times New Roman"/>
          <w:sz w:val="28"/>
          <w:szCs w:val="28"/>
          <w:b w:val="1"/>
          <w:bCs w:val="1"/>
          <w:color w:val="auto"/>
        </w:rPr>
        <w:t>Chấp nhận cho</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đăng</w:t>
      </w:r>
      <w:r>
        <w:rPr>
          <w:rFonts w:ascii="Times New Roman" w:cs="Times New Roman" w:eastAsia="Times New Roman" w:hAnsi="Times New Roman"/>
          <w:sz w:val="28"/>
          <w:szCs w:val="28"/>
          <w:color w:val="auto"/>
        </w:rPr>
        <w:t>.</w:t>
      </w:r>
    </w:p>
    <w:p>
      <w:pPr>
        <w:spacing w:after="0" w:line="134" w:lineRule="exact"/>
        <w:rPr>
          <w:sz w:val="20"/>
          <w:szCs w:val="20"/>
          <w:color w:val="auto"/>
        </w:rPr>
      </w:pPr>
    </w:p>
    <w:p>
      <w:pPr>
        <w:ind w:left="7" w:right="100" w:firstLine="276"/>
        <w:spacing w:after="0" w:line="234" w:lineRule="auto"/>
        <w:tabs>
          <w:tab w:leader="none" w:pos="418" w:val="left"/>
        </w:tabs>
        <w:numPr>
          <w:ilvl w:val="0"/>
          <w:numId w:val="6"/>
        </w:numPr>
        <w:rPr>
          <w:rFonts w:ascii="Calibri" w:cs="Calibri" w:eastAsia="Calibri" w:hAnsi="Calibri"/>
          <w:sz w:val="24"/>
          <w:szCs w:val="24"/>
          <w:color w:val="auto"/>
        </w:rPr>
      </w:pPr>
      <w:r>
        <w:rPr>
          <w:rFonts w:ascii="Times New Roman" w:cs="Times New Roman" w:eastAsia="Times New Roman" w:hAnsi="Times New Roman"/>
          <w:sz w:val="28"/>
          <w:szCs w:val="28"/>
          <w:color w:val="auto"/>
        </w:rPr>
        <w:t>Nếu Lãnh đạo Tòa soạn duyệt đăng, Tòa soạn sẽ gửi cho tác giả thông báo chấp thuận đưa bài báo vào danh sách đợi đăng.</w:t>
      </w:r>
    </w:p>
    <w:p>
      <w:pPr>
        <w:spacing w:after="0" w:line="116" w:lineRule="exact"/>
        <w:rPr>
          <w:sz w:val="20"/>
          <w:szCs w:val="20"/>
          <w:color w:val="auto"/>
        </w:rPr>
      </w:pPr>
    </w:p>
    <w:p>
      <w:pPr>
        <w:ind w:left="627" w:hanging="344"/>
        <w:spacing w:after="0"/>
        <w:tabs>
          <w:tab w:leader="none" w:pos="627" w:val="left"/>
        </w:tabs>
        <w:numPr>
          <w:ilvl w:val="0"/>
          <w:numId w:val="7"/>
        </w:numPr>
        <w:rPr>
          <w:rFonts w:ascii="Calibri" w:cs="Calibri" w:eastAsia="Calibri" w:hAnsi="Calibri"/>
          <w:sz w:val="24"/>
          <w:szCs w:val="24"/>
          <w:color w:val="auto"/>
        </w:rPr>
      </w:pPr>
      <w:r>
        <w:rPr>
          <w:rFonts w:ascii="Times New Roman" w:cs="Times New Roman" w:eastAsia="Times New Roman" w:hAnsi="Times New Roman"/>
          <w:sz w:val="28"/>
          <w:szCs w:val="28"/>
          <w:color w:val="auto"/>
        </w:rPr>
        <w:t xml:space="preserve">Bài báo được các phản biện cho ý kiến </w:t>
      </w:r>
      <w:r>
        <w:rPr>
          <w:rFonts w:ascii="Times New Roman" w:cs="Times New Roman" w:eastAsia="Times New Roman" w:hAnsi="Times New Roman"/>
          <w:sz w:val="28"/>
          <w:szCs w:val="28"/>
          <w:b w:val="1"/>
          <w:bCs w:val="1"/>
          <w:color w:val="auto"/>
        </w:rPr>
        <w:t>Từ</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chối không cho</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đăng</w:t>
      </w:r>
      <w:r>
        <w:rPr>
          <w:rFonts w:ascii="Times New Roman" w:cs="Times New Roman" w:eastAsia="Times New Roman" w:hAnsi="Times New Roman"/>
          <w:sz w:val="28"/>
          <w:szCs w:val="28"/>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-718820</wp:posOffset>
            </wp:positionH>
            <wp:positionV relativeFrom="paragraph">
              <wp:posOffset>-146050</wp:posOffset>
            </wp:positionV>
            <wp:extent cx="7558405" cy="75590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558405" cy="7559040"/>
                    </a:xfrm>
                    <a:prstGeom prst="rect">
                      <a:avLst/>
                    </a:prstGeom>
                    <a:noFill/>
                  </pic:spPr>
                </pic:pic>
              </a:graphicData>
            </a:graphic>
          </wp:anchor>
        </w:drawing>
      </w:r>
    </w:p>
    <w:p>
      <w:pPr>
        <w:spacing w:after="0" w:line="113" w:lineRule="exact"/>
        <w:rPr>
          <w:sz w:val="20"/>
          <w:szCs w:val="20"/>
          <w:color w:val="auto"/>
        </w:rPr>
      </w:pPr>
    </w:p>
    <w:p>
      <w:pPr>
        <w:ind w:left="7" w:right="100" w:firstLine="276"/>
        <w:spacing w:after="0" w:line="234" w:lineRule="auto"/>
        <w:tabs>
          <w:tab w:leader="none" w:pos="413" w:val="left"/>
        </w:tabs>
        <w:numPr>
          <w:ilvl w:val="0"/>
          <w:numId w:val="8"/>
        </w:numPr>
        <w:rPr>
          <w:rFonts w:ascii="Calibri" w:cs="Calibri" w:eastAsia="Calibri" w:hAnsi="Calibri"/>
          <w:sz w:val="24"/>
          <w:szCs w:val="24"/>
          <w:color w:val="auto"/>
        </w:rPr>
      </w:pPr>
      <w:r>
        <w:rPr>
          <w:rFonts w:ascii="Times New Roman" w:cs="Times New Roman" w:eastAsia="Times New Roman" w:hAnsi="Times New Roman"/>
          <w:sz w:val="28"/>
          <w:szCs w:val="28"/>
          <w:color w:val="auto"/>
        </w:rPr>
        <w:t>Nếu Lãnh đạo Tòa soạn duyệt không đăng, Tòa soạn sẽ gửi cho tác giả thông báo không chấp thuận đăng tải bài báo.</w:t>
      </w:r>
    </w:p>
    <w:p>
      <w:pPr>
        <w:spacing w:after="0" w:line="139" w:lineRule="exact"/>
        <w:rPr>
          <w:sz w:val="20"/>
          <w:szCs w:val="20"/>
          <w:color w:val="auto"/>
        </w:rPr>
      </w:pPr>
    </w:p>
    <w:p>
      <w:pPr>
        <w:ind w:left="7" w:right="120" w:firstLine="284"/>
        <w:spacing w:after="0" w:line="234" w:lineRule="auto"/>
        <w:rPr>
          <w:sz w:val="20"/>
          <w:szCs w:val="20"/>
          <w:color w:val="auto"/>
        </w:rPr>
      </w:pPr>
      <w:r>
        <w:rPr>
          <w:rFonts w:ascii="Times New Roman" w:cs="Times New Roman" w:eastAsia="Times New Roman" w:hAnsi="Times New Roman"/>
          <w:sz w:val="28"/>
          <w:szCs w:val="28"/>
          <w:i w:val="1"/>
          <w:iCs w:val="1"/>
          <w:color w:val="auto"/>
        </w:rPr>
        <w:t>Thời gian Tòa soạn thông báo kết quả duyệt đăng cho tác giả: Từ 1 đến 3 tháng, tính từ khi Tòa soạn thông báo nhận bài vào quy trình phản biện.</w:t>
      </w:r>
    </w:p>
    <w:p>
      <w:pPr>
        <w:spacing w:after="0" w:line="123" w:lineRule="exact"/>
        <w:rPr>
          <w:sz w:val="20"/>
          <w:szCs w:val="20"/>
          <w:color w:val="auto"/>
        </w:rPr>
      </w:pPr>
    </w:p>
    <w:p>
      <w:pPr>
        <w:ind w:left="227" w:hanging="227"/>
        <w:spacing w:after="0"/>
        <w:tabs>
          <w:tab w:leader="none" w:pos="227" w:val="left"/>
        </w:tabs>
        <w:numPr>
          <w:ilvl w:val="0"/>
          <w:numId w:val="9"/>
        </w:numPr>
        <w:rPr>
          <w:rFonts w:ascii="Calibri" w:cs="Calibri" w:eastAsia="Calibri" w:hAnsi="Calibri"/>
          <w:sz w:val="24"/>
          <w:szCs w:val="24"/>
          <w:b w:val="1"/>
          <w:bCs w:val="1"/>
          <w:color w:val="365F91"/>
        </w:rPr>
      </w:pPr>
      <w:r>
        <w:rPr>
          <w:rFonts w:ascii="Times New Roman" w:cs="Times New Roman" w:eastAsia="Times New Roman" w:hAnsi="Times New Roman"/>
          <w:sz w:val="28"/>
          <w:szCs w:val="28"/>
          <w:b w:val="1"/>
          <w:bCs w:val="1"/>
          <w:color w:val="365F91"/>
        </w:rPr>
        <w:t>CHÍNH SÁCH XUẤT BẢN</w:t>
      </w:r>
    </w:p>
    <w:p>
      <w:pPr>
        <w:spacing w:after="0" w:line="128" w:lineRule="exact"/>
        <w:rPr>
          <w:sz w:val="20"/>
          <w:szCs w:val="20"/>
          <w:color w:val="auto"/>
        </w:rPr>
      </w:pPr>
    </w:p>
    <w:p>
      <w:pPr>
        <w:jc w:val="both"/>
        <w:ind w:left="7" w:right="100" w:firstLine="164"/>
        <w:spacing w:after="0" w:line="237" w:lineRule="auto"/>
        <w:rPr>
          <w:sz w:val="20"/>
          <w:szCs w:val="20"/>
          <w:color w:val="auto"/>
        </w:rPr>
      </w:pPr>
      <w:r>
        <w:rPr>
          <w:rFonts w:ascii="Times New Roman" w:cs="Times New Roman" w:eastAsia="Times New Roman" w:hAnsi="Times New Roman"/>
          <w:sz w:val="28"/>
          <w:szCs w:val="28"/>
          <w:color w:val="auto"/>
        </w:rPr>
        <w:t>Bài báo sau khi được Lãnh đạo Tòa soạn duyệt đăng, Thư ký tòa soạn (TKTS) sẽ chuyển bài báo sang bộ phận biên tập và Phản biện 3 để hiệu đính nội dung, ngôn ngữ, văn phong, trình bày, định dạng. Trong quá trình biên tập xuất bản, biên tập viên có thể liên hệ với tác giả để hỗ trợ hiệu chỉnh chính xác nội dung.</w:t>
      </w:r>
    </w:p>
    <w:p>
      <w:pPr>
        <w:spacing w:after="0" w:line="138" w:lineRule="exact"/>
        <w:rPr>
          <w:sz w:val="20"/>
          <w:szCs w:val="20"/>
          <w:color w:val="auto"/>
        </w:rPr>
      </w:pPr>
    </w:p>
    <w:p>
      <w:pPr>
        <w:jc w:val="both"/>
        <w:ind w:left="7" w:right="100" w:firstLine="428"/>
        <w:spacing w:after="0" w:line="236" w:lineRule="auto"/>
        <w:rPr>
          <w:sz w:val="20"/>
          <w:szCs w:val="20"/>
          <w:color w:val="auto"/>
        </w:rPr>
      </w:pPr>
      <w:r>
        <w:rPr>
          <w:rFonts w:ascii="Times New Roman" w:cs="Times New Roman" w:eastAsia="Times New Roman" w:hAnsi="Times New Roman"/>
          <w:sz w:val="28"/>
          <w:szCs w:val="28"/>
          <w:b w:val="1"/>
          <w:bCs w:val="1"/>
          <w:color w:val="auto"/>
        </w:rPr>
        <w:t xml:space="preserve">Bước 1 - Phân công biên tập: </w:t>
      </w:r>
      <w:r>
        <w:rPr>
          <w:rFonts w:ascii="Times New Roman" w:cs="Times New Roman" w:eastAsia="Times New Roman" w:hAnsi="Times New Roman"/>
          <w:sz w:val="28"/>
          <w:szCs w:val="28"/>
          <w:color w:val="auto"/>
        </w:rPr>
        <w:t>Bài báo</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sau khi được chuyển cho bộ</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phận biên tập,</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TKTS sẽ phân công biên tập viên hiệu đính nội dung, ngôn ngữ, văn phong, trình bày theo quy định của Chuyên san.</w:t>
      </w:r>
    </w:p>
    <w:p>
      <w:pPr>
        <w:spacing w:after="0" w:line="135" w:lineRule="exact"/>
        <w:rPr>
          <w:sz w:val="20"/>
          <w:szCs w:val="20"/>
          <w:color w:val="auto"/>
        </w:rPr>
      </w:pPr>
    </w:p>
    <w:p>
      <w:pPr>
        <w:jc w:val="both"/>
        <w:ind w:left="7" w:right="100" w:firstLine="428"/>
        <w:spacing w:after="0" w:line="259" w:lineRule="auto"/>
        <w:rPr>
          <w:sz w:val="20"/>
          <w:szCs w:val="20"/>
          <w:color w:val="auto"/>
        </w:rPr>
      </w:pPr>
      <w:r>
        <w:rPr>
          <w:rFonts w:ascii="Times New Roman" w:cs="Times New Roman" w:eastAsia="Times New Roman" w:hAnsi="Times New Roman"/>
          <w:sz w:val="26"/>
          <w:szCs w:val="26"/>
          <w:b w:val="1"/>
          <w:bCs w:val="1"/>
          <w:color w:val="auto"/>
        </w:rPr>
        <w:t xml:space="preserve">Bước 2 - Biên tập bản thảo - Trình bày định dạng: </w:t>
      </w:r>
      <w:r>
        <w:rPr>
          <w:rFonts w:ascii="Times New Roman" w:cs="Times New Roman" w:eastAsia="Times New Roman" w:hAnsi="Times New Roman"/>
          <w:sz w:val="26"/>
          <w:szCs w:val="26"/>
          <w:color w:val="auto"/>
        </w:rPr>
        <w:t>BTV sẽ</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biên tập bản thảo dạng file</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.doc trên máy (Computer), phát hiện những lỗi sai lớn về nội dung, lỗi đạo văn, chỉnh sửa định dạng (format) và trình bày (layout) của tác giả. BTV có trách nhiệm lưu lại bản thảo đã biên tập trong thư mục riêng (folder) của mình để báo cáo khi cần. Phản biện 3 sẽ hỗ trợ BTV để hiệu đính thêm về ngôn ngữ, văn phong; đính kèm thông tin bài báo (Ngày nhận, Ngày nhận lại, Ngày duyệt đăng, Mã số); Bộ phận tiếng anh sẽ hỗ trợ dịch thuật (Abstract, Keywords). Sau đó BTV chuyển bản thảo đã chỉnh sửa cho TKTS kiểm tra.</w:t>
      </w:r>
    </w:p>
    <w:p>
      <w:pPr>
        <w:spacing w:after="0" w:line="116" w:lineRule="exact"/>
        <w:rPr>
          <w:sz w:val="20"/>
          <w:szCs w:val="20"/>
          <w:color w:val="auto"/>
        </w:rPr>
      </w:pPr>
    </w:p>
    <w:p>
      <w:pPr>
        <w:jc w:val="both"/>
        <w:ind w:left="7" w:right="100" w:firstLine="428"/>
        <w:spacing w:after="0" w:line="258" w:lineRule="auto"/>
        <w:rPr>
          <w:sz w:val="20"/>
          <w:szCs w:val="20"/>
          <w:color w:val="auto"/>
        </w:rPr>
      </w:pPr>
      <w:r>
        <w:rPr>
          <w:rFonts w:ascii="Times New Roman" w:cs="Times New Roman" w:eastAsia="Times New Roman" w:hAnsi="Times New Roman"/>
          <w:sz w:val="26"/>
          <w:szCs w:val="26"/>
          <w:b w:val="1"/>
          <w:bCs w:val="1"/>
          <w:color w:val="auto"/>
        </w:rPr>
        <w:t xml:space="preserve">Bước 3 - Rà soát lần cuối và công bố: </w:t>
      </w:r>
      <w:r>
        <w:rPr>
          <w:rFonts w:ascii="Times New Roman" w:cs="Times New Roman" w:eastAsia="Times New Roman" w:hAnsi="Times New Roman"/>
          <w:sz w:val="26"/>
          <w:szCs w:val="26"/>
          <w:color w:val="auto"/>
        </w:rPr>
        <w:t>TKTS phụ</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trách kiểm tra lại lần cuối cùng rà</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color w:val="auto"/>
        </w:rPr>
        <w:t>soát lại lỗi để chỉnh sửa bản hiệu đính sau cùng, chuyển định dạng sang .pdf và cho công bố.</w:t>
      </w:r>
    </w:p>
    <w:p>
      <w:pPr>
        <w:ind w:left="7" w:right="120" w:firstLine="720"/>
        <w:spacing w:after="0" w:line="235" w:lineRule="auto"/>
        <w:rPr>
          <w:sz w:val="20"/>
          <w:szCs w:val="20"/>
          <w:color w:val="auto"/>
        </w:rPr>
      </w:pPr>
      <w:r>
        <w:rPr>
          <w:rFonts w:ascii="Times New Roman" w:cs="Times New Roman" w:eastAsia="Times New Roman" w:hAnsi="Times New Roman"/>
          <w:sz w:val="28"/>
          <w:szCs w:val="28"/>
          <w:i w:val="1"/>
          <w:iCs w:val="1"/>
          <w:color w:val="auto"/>
        </w:rPr>
        <w:t>Thời gian hoàn tất Giai đoạn Biên tập xuất bản: 10-15 ngày, tính từ khi nhận bài báo duyệt đăng.</w:t>
      </w:r>
    </w:p>
    <w:p>
      <w:pPr>
        <w:spacing w:after="0" w:line="9" w:lineRule="exact"/>
        <w:rPr>
          <w:sz w:val="20"/>
          <w:szCs w:val="20"/>
          <w:color w:val="auto"/>
        </w:rPr>
      </w:pPr>
    </w:p>
    <w:p>
      <w:pPr>
        <w:ind w:left="227"/>
        <w:spacing w:after="0"/>
        <w:rPr>
          <w:sz w:val="20"/>
          <w:szCs w:val="20"/>
          <w:color w:val="auto"/>
        </w:rPr>
      </w:pPr>
      <w:r>
        <w:rPr>
          <w:rFonts w:ascii="Times New Roman" w:cs="Times New Roman" w:eastAsia="Times New Roman" w:hAnsi="Times New Roman"/>
          <w:sz w:val="28"/>
          <w:szCs w:val="28"/>
          <w:b w:val="1"/>
          <w:bCs w:val="1"/>
          <w:i w:val="1"/>
          <w:iCs w:val="1"/>
          <w:color w:val="auto"/>
        </w:rPr>
        <w:t>Lưu ý: Các mốc thời gian không tính ngày nghỉ/ngày lễ</w:t>
      </w:r>
    </w:p>
    <w:p>
      <w:pPr>
        <w:spacing w:after="0" w:line="113" w:lineRule="exact"/>
        <w:rPr>
          <w:sz w:val="20"/>
          <w:szCs w:val="20"/>
          <w:color w:val="auto"/>
        </w:rPr>
      </w:pPr>
    </w:p>
    <w:p>
      <w:pPr>
        <w:ind w:left="307" w:hanging="307"/>
        <w:spacing w:after="0"/>
        <w:tabs>
          <w:tab w:leader="none" w:pos="307" w:val="left"/>
        </w:tabs>
        <w:numPr>
          <w:ilvl w:val="0"/>
          <w:numId w:val="10"/>
        </w:numPr>
        <w:rPr>
          <w:rFonts w:ascii="Calibri" w:cs="Calibri" w:eastAsia="Calibri" w:hAnsi="Calibri"/>
          <w:sz w:val="24"/>
          <w:szCs w:val="24"/>
          <w:b w:val="1"/>
          <w:bCs w:val="1"/>
          <w:color w:val="365F91"/>
        </w:rPr>
      </w:pPr>
      <w:r>
        <w:rPr>
          <w:rFonts w:ascii="Times New Roman" w:cs="Times New Roman" w:eastAsia="Times New Roman" w:hAnsi="Times New Roman"/>
          <w:sz w:val="28"/>
          <w:szCs w:val="28"/>
          <w:b w:val="1"/>
          <w:bCs w:val="1"/>
          <w:color w:val="365F91"/>
        </w:rPr>
        <w:t>CHÍNH SÁCH THU PHÍ VÀ CÔNG BỐ</w:t>
      </w:r>
    </w:p>
    <w:p>
      <w:pPr>
        <w:spacing w:after="0" w:line="129" w:lineRule="exact"/>
        <w:rPr>
          <w:sz w:val="20"/>
          <w:szCs w:val="20"/>
          <w:color w:val="auto"/>
        </w:rPr>
      </w:pPr>
    </w:p>
    <w:p>
      <w:pPr>
        <w:jc w:val="both"/>
        <w:ind w:left="227" w:right="120" w:firstLine="206"/>
        <w:spacing w:after="0" w:line="238" w:lineRule="auto"/>
        <w:rPr>
          <w:sz w:val="20"/>
          <w:szCs w:val="20"/>
          <w:color w:val="auto"/>
        </w:rPr>
      </w:pPr>
      <w:r>
        <w:rPr>
          <w:rFonts w:ascii="Times New Roman" w:cs="Times New Roman" w:eastAsia="Times New Roman" w:hAnsi="Times New Roman"/>
          <w:sz w:val="28"/>
          <w:szCs w:val="28"/>
          <w:color w:val="auto"/>
        </w:rPr>
        <w:t>Chuyên san Phát triển Khoa học và Công nghệ là công bố khoa học ưu tiên và hỗ trợ cho các nhà khoa học trẻ, các sinh viên, cao học viên công bố các nghiên cứu khoa học chuyên sâu. Chuyên san không có chính sách thu phí trong quá trình phản biện. Đối với những công bố đã được duyệt đăng, Chuyên san thu một phần phí hỗ trợ cho công tác kiểm tra, chỉnh sửa và thực hiện quy trình công bố.</w:t>
      </w:r>
    </w:p>
    <w:p>
      <w:pPr>
        <w:spacing w:after="0" w:line="134" w:lineRule="exact"/>
        <w:rPr>
          <w:sz w:val="20"/>
          <w:szCs w:val="20"/>
          <w:color w:val="auto"/>
        </w:rPr>
      </w:pPr>
    </w:p>
    <w:p>
      <w:pPr>
        <w:jc w:val="both"/>
        <w:ind w:left="227" w:right="120" w:firstLine="206"/>
        <w:spacing w:after="0" w:line="234" w:lineRule="auto"/>
        <w:rPr>
          <w:sz w:val="20"/>
          <w:szCs w:val="20"/>
          <w:color w:val="auto"/>
        </w:rPr>
      </w:pPr>
      <w:r>
        <w:rPr>
          <w:rFonts w:ascii="Times New Roman" w:cs="Times New Roman" w:eastAsia="Times New Roman" w:hAnsi="Times New Roman"/>
          <w:sz w:val="28"/>
          <w:szCs w:val="28"/>
          <w:color w:val="auto"/>
        </w:rPr>
        <w:t>Chuyên san Phát triển Khoa học Công nghệ xuất bản online, trong trường hợp các tác giả yêu cầu về bản in có thể liên hệ trực tiếp Tòa soạn, ban biên tập.</w:t>
      </w:r>
    </w:p>
    <w:p>
      <w:pPr>
        <w:spacing w:after="0" w:line="200" w:lineRule="exact"/>
        <w:rPr>
          <w:sz w:val="20"/>
          <w:szCs w:val="20"/>
          <w:color w:val="auto"/>
        </w:rPr>
      </w:pPr>
    </w:p>
    <w:p>
      <w:pPr>
        <w:spacing w:after="0" w:line="231" w:lineRule="exact"/>
        <w:rPr>
          <w:sz w:val="20"/>
          <w:szCs w:val="20"/>
          <w:color w:val="auto"/>
        </w:rPr>
      </w:pPr>
    </w:p>
    <w:tbl>
      <w:tblPr>
        <w:tblLayout w:type="fixed"/>
        <w:tblInd w:w="397" w:type="dxa"/>
        <w:tblCellMar>
          <w:top w:w="0" w:type="dxa"/>
          <w:left w:w="0" w:type="dxa"/>
          <w:bottom w:w="0" w:type="dxa"/>
          <w:right w:w="0" w:type="dxa"/>
        </w:tblCellMar>
      </w:tblPr>
      <w:tr>
        <w:trPr>
          <w:trHeight w:val="458"/>
        </w:trPr>
        <w:tc>
          <w:tcPr>
            <w:tcW w:w="3040" w:type="dxa"/>
            <w:vAlign w:val="bottom"/>
            <w:tcBorders>
              <w:top w:val="single" w:sz="8" w:color="auto"/>
              <w:left w:val="single" w:sz="8" w:color="auto"/>
              <w:bottom w:val="single" w:sz="8" w:color="auto"/>
              <w:right w:val="single" w:sz="8" w:color="auto"/>
            </w:tcBorders>
            <w:shd w:val="clear" w:color="auto" w:fill="C6D9F1"/>
          </w:tcPr>
          <w:p>
            <w:pPr>
              <w:ind w:left="120"/>
              <w:spacing w:after="0"/>
              <w:rPr>
                <w:sz w:val="20"/>
                <w:szCs w:val="20"/>
                <w:color w:val="auto"/>
              </w:rPr>
            </w:pPr>
            <w:r>
              <w:rPr>
                <w:rFonts w:ascii="Times New Roman" w:cs="Times New Roman" w:eastAsia="Times New Roman" w:hAnsi="Times New Roman"/>
                <w:sz w:val="28"/>
                <w:szCs w:val="28"/>
                <w:color w:val="auto"/>
              </w:rPr>
              <w:t>Công bố</w:t>
            </w:r>
          </w:p>
        </w:tc>
        <w:tc>
          <w:tcPr>
            <w:tcW w:w="3940" w:type="dxa"/>
            <w:vAlign w:val="bottom"/>
            <w:tcBorders>
              <w:top w:val="single" w:sz="8" w:color="auto"/>
              <w:bottom w:val="single" w:sz="8" w:color="auto"/>
              <w:right w:val="single" w:sz="8" w:color="auto"/>
            </w:tcBorders>
            <w:shd w:val="clear" w:color="auto" w:fill="C6D9F1"/>
          </w:tcPr>
          <w:p>
            <w:pPr>
              <w:jc w:val="center"/>
              <w:spacing w:after="0"/>
              <w:rPr>
                <w:sz w:val="20"/>
                <w:szCs w:val="20"/>
                <w:color w:val="auto"/>
              </w:rPr>
            </w:pPr>
            <w:r>
              <w:rPr>
                <w:rFonts w:ascii="Times New Roman" w:cs="Times New Roman" w:eastAsia="Times New Roman" w:hAnsi="Times New Roman"/>
                <w:sz w:val="28"/>
                <w:szCs w:val="28"/>
                <w:color w:val="auto"/>
              </w:rPr>
              <w:t>Mức phí (VNĐ)</w:t>
            </w:r>
          </w:p>
        </w:tc>
        <w:tc>
          <w:tcPr>
            <w:tcW w:w="2420" w:type="dxa"/>
            <w:vAlign w:val="bottom"/>
            <w:tcBorders>
              <w:top w:val="single" w:sz="8" w:color="auto"/>
              <w:bottom w:val="single" w:sz="8" w:color="auto"/>
              <w:right w:val="single" w:sz="8" w:color="auto"/>
            </w:tcBorders>
            <w:shd w:val="clear" w:color="auto" w:fill="C6D9F1"/>
          </w:tcPr>
          <w:p>
            <w:pPr>
              <w:jc w:val="center"/>
              <w:spacing w:after="0"/>
              <w:rPr>
                <w:sz w:val="20"/>
                <w:szCs w:val="20"/>
                <w:color w:val="auto"/>
              </w:rPr>
            </w:pPr>
            <w:r>
              <w:rPr>
                <w:rFonts w:ascii="Times New Roman" w:cs="Times New Roman" w:eastAsia="Times New Roman" w:hAnsi="Times New Roman"/>
                <w:sz w:val="28"/>
                <w:szCs w:val="28"/>
                <w:color w:val="auto"/>
              </w:rPr>
              <w:t>Ghi chú</w:t>
            </w:r>
          </w:p>
        </w:tc>
      </w:tr>
      <w:tr>
        <w:trPr>
          <w:trHeight w:val="438"/>
        </w:trPr>
        <w:tc>
          <w:tcPr>
            <w:tcW w:w="3040" w:type="dxa"/>
            <w:vAlign w:val="bottom"/>
            <w:tcBorders>
              <w:left w:val="single" w:sz="8" w:color="auto"/>
              <w:bottom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8"/>
                <w:szCs w:val="28"/>
                <w:color w:val="auto"/>
              </w:rPr>
              <w:t>Công  bố  của  sinh  viên</w:t>
            </w:r>
          </w:p>
        </w:tc>
        <w:tc>
          <w:tcPr>
            <w:tcW w:w="3940" w:type="dxa"/>
            <w:vAlign w:val="bottom"/>
            <w:tcBorders>
              <w:bottom w:val="single" w:sz="8" w:color="auto"/>
              <w:right w:val="single" w:sz="8" w:color="auto"/>
            </w:tcBorders>
          </w:tcPr>
          <w:p>
            <w:pPr>
              <w:jc w:val="right"/>
              <w:ind w:right="1400"/>
              <w:spacing w:after="0"/>
              <w:rPr>
                <w:sz w:val="20"/>
                <w:szCs w:val="20"/>
                <w:color w:val="auto"/>
              </w:rPr>
            </w:pPr>
            <w:r>
              <w:rPr>
                <w:rFonts w:ascii="Times New Roman" w:cs="Times New Roman" w:eastAsia="Times New Roman" w:hAnsi="Times New Roman"/>
                <w:sz w:val="28"/>
                <w:szCs w:val="28"/>
                <w:color w:val="auto"/>
              </w:rPr>
              <w:t>300.000</w:t>
            </w:r>
          </w:p>
        </w:tc>
        <w:tc>
          <w:tcPr>
            <w:tcW w:w="24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rPr>
              <w:t>- Chi phí cho quá</w:t>
            </w:r>
          </w:p>
        </w:tc>
      </w:tr>
    </w:tbl>
    <w:p>
      <w:pPr>
        <w:sectPr>
          <w:pgSz w:w="11920" w:h="16850" w:orient="portrait"/>
          <w:cols w:equalWidth="0" w:num="1">
            <w:col w:w="9767"/>
          </w:cols>
          <w:pgMar w:left="1133" w:top="1147" w:right="1011" w:bottom="717" w:gutter="0" w:footer="0" w:header="0"/>
        </w:sectPr>
      </w:pPr>
    </w:p>
    <w:bookmarkStart w:id="3" w:name="page4"/>
    <w:bookmarkEnd w:id="3"/>
    <w:p>
      <w:pPr>
        <w:spacing w:after="0" w:line="1" w:lineRule="exact"/>
        <w:rPr>
          <w:sz w:val="20"/>
          <w:szCs w:val="20"/>
          <w:color w:val="auto"/>
        </w:rPr>
      </w:pPr>
    </w:p>
    <w:tbl>
      <w:tblPr>
        <w:tblLayout w:type="fixed"/>
        <w:tblInd w:w="90" w:type="dxa"/>
        <w:tblCellMar>
          <w:top w:w="0" w:type="dxa"/>
          <w:left w:w="0" w:type="dxa"/>
          <w:bottom w:w="0" w:type="dxa"/>
          <w:right w:w="0" w:type="dxa"/>
        </w:tblCellMar>
      </w:tblPr>
      <w:tr>
        <w:trPr>
          <w:trHeight w:val="326"/>
        </w:trPr>
        <w:tc>
          <w:tcPr>
            <w:tcW w:w="3040" w:type="dxa"/>
            <w:vAlign w:val="bottom"/>
            <w:tcBorders>
              <w:top w:val="single" w:sz="8" w:color="auto"/>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8"/>
                <w:szCs w:val="28"/>
                <w:color w:val="auto"/>
              </w:rPr>
              <w:t>đại học/cao đẳng.</w:t>
            </w:r>
          </w:p>
        </w:tc>
        <w:tc>
          <w:tcPr>
            <w:tcW w:w="3940" w:type="dxa"/>
            <w:vAlign w:val="bottom"/>
            <w:tcBorders>
              <w:top w:val="single" w:sz="8" w:color="auto"/>
              <w:right w:val="single" w:sz="8" w:color="auto"/>
            </w:tcBorders>
          </w:tcPr>
          <w:p>
            <w:pPr>
              <w:spacing w:after="0"/>
              <w:rPr>
                <w:sz w:val="24"/>
                <w:szCs w:val="24"/>
                <w:color w:val="auto"/>
              </w:rPr>
            </w:pPr>
          </w:p>
        </w:tc>
        <w:tc>
          <w:tcPr>
            <w:tcW w:w="242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8"/>
                <w:szCs w:val="28"/>
                <w:color w:val="auto"/>
              </w:rPr>
              <w:t>trình  kiểm  tra  lỗi,</w:t>
            </w:r>
          </w:p>
        </w:tc>
        <w:tc>
          <w:tcPr>
            <w:tcW w:w="0" w:type="dxa"/>
            <w:vAlign w:val="bottom"/>
          </w:tcPr>
          <w:p>
            <w:pPr>
              <w:spacing w:after="0"/>
              <w:rPr>
                <w:sz w:val="1"/>
                <w:szCs w:val="1"/>
                <w:color w:val="auto"/>
              </w:rPr>
            </w:pPr>
          </w:p>
        </w:tc>
      </w:tr>
      <w:tr>
        <w:trPr>
          <w:trHeight w:val="127"/>
        </w:trPr>
        <w:tc>
          <w:tcPr>
            <w:tcW w:w="3040" w:type="dxa"/>
            <w:vAlign w:val="bottom"/>
            <w:tcBorders>
              <w:left w:val="single" w:sz="8" w:color="auto"/>
              <w:bottom w:val="single" w:sz="8" w:color="auto"/>
              <w:right w:val="single" w:sz="8" w:color="auto"/>
            </w:tcBorders>
          </w:tcPr>
          <w:p>
            <w:pPr>
              <w:spacing w:after="0"/>
              <w:rPr>
                <w:sz w:val="11"/>
                <w:szCs w:val="11"/>
                <w:color w:val="auto"/>
              </w:rPr>
            </w:pPr>
          </w:p>
        </w:tc>
        <w:tc>
          <w:tcPr>
            <w:tcW w:w="3940" w:type="dxa"/>
            <w:vAlign w:val="bottom"/>
            <w:tcBorders>
              <w:bottom w:val="single" w:sz="8" w:color="auto"/>
              <w:right w:val="single" w:sz="8" w:color="auto"/>
            </w:tcBorders>
          </w:tcPr>
          <w:p>
            <w:pPr>
              <w:spacing w:after="0"/>
              <w:rPr>
                <w:sz w:val="11"/>
                <w:szCs w:val="11"/>
                <w:color w:val="auto"/>
              </w:rPr>
            </w:pPr>
          </w:p>
        </w:tc>
        <w:tc>
          <w:tcPr>
            <w:tcW w:w="242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8"/>
                <w:szCs w:val="28"/>
                <w:color w:val="auto"/>
              </w:rPr>
              <w:t>xuất bản online, hỗ</w:t>
            </w:r>
          </w:p>
        </w:tc>
        <w:tc>
          <w:tcPr>
            <w:tcW w:w="0" w:type="dxa"/>
            <w:vAlign w:val="bottom"/>
          </w:tcPr>
          <w:p>
            <w:pPr>
              <w:spacing w:after="0"/>
              <w:rPr>
                <w:sz w:val="1"/>
                <w:szCs w:val="1"/>
                <w:color w:val="auto"/>
              </w:rPr>
            </w:pPr>
          </w:p>
        </w:tc>
      </w:tr>
      <w:tr>
        <w:trPr>
          <w:trHeight w:val="175"/>
        </w:trPr>
        <w:tc>
          <w:tcPr>
            <w:tcW w:w="304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8"/>
                <w:szCs w:val="28"/>
                <w:color w:val="auto"/>
              </w:rPr>
              <w:t>Công    bố    của    cao</w:t>
            </w:r>
          </w:p>
        </w:tc>
        <w:tc>
          <w:tcPr>
            <w:tcW w:w="39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8"/>
                <w:szCs w:val="28"/>
                <w:color w:val="auto"/>
                <w:w w:val="98"/>
              </w:rPr>
              <w:t>800.000</w:t>
            </w:r>
          </w:p>
        </w:tc>
        <w:tc>
          <w:tcPr>
            <w:tcW w:w="242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63"/>
        </w:trPr>
        <w:tc>
          <w:tcPr>
            <w:tcW w:w="3040" w:type="dxa"/>
            <w:vAlign w:val="bottom"/>
            <w:tcBorders>
              <w:left w:val="single" w:sz="8" w:color="auto"/>
              <w:right w:val="single" w:sz="8" w:color="auto"/>
            </w:tcBorders>
            <w:vMerge w:val="continue"/>
          </w:tcPr>
          <w:p>
            <w:pPr>
              <w:spacing w:after="0"/>
              <w:rPr>
                <w:sz w:val="22"/>
                <w:szCs w:val="22"/>
                <w:color w:val="auto"/>
              </w:rPr>
            </w:pPr>
          </w:p>
        </w:tc>
        <w:tc>
          <w:tcPr>
            <w:tcW w:w="3940" w:type="dxa"/>
            <w:vAlign w:val="bottom"/>
            <w:tcBorders>
              <w:right w:val="single" w:sz="8" w:color="auto"/>
            </w:tcBorders>
            <w:vMerge w:val="continue"/>
          </w:tcPr>
          <w:p>
            <w:pPr>
              <w:spacing w:after="0"/>
              <w:rPr>
                <w:sz w:val="22"/>
                <w:szCs w:val="22"/>
                <w:color w:val="auto"/>
              </w:rPr>
            </w:pPr>
          </w:p>
        </w:tc>
        <w:tc>
          <w:tcPr>
            <w:tcW w:w="2420" w:type="dxa"/>
            <w:vAlign w:val="bottom"/>
            <w:tcBorders>
              <w:right w:val="single" w:sz="8" w:color="auto"/>
            </w:tcBorders>
          </w:tcPr>
          <w:p>
            <w:pPr>
              <w:ind w:left="80"/>
              <w:spacing w:after="0" w:line="262" w:lineRule="exact"/>
              <w:rPr>
                <w:sz w:val="20"/>
                <w:szCs w:val="20"/>
                <w:color w:val="auto"/>
              </w:rPr>
            </w:pPr>
            <w:r>
              <w:rPr>
                <w:rFonts w:ascii="Times New Roman" w:cs="Times New Roman" w:eastAsia="Times New Roman" w:hAnsi="Times New Roman"/>
                <w:sz w:val="28"/>
                <w:szCs w:val="28"/>
                <w:color w:val="auto"/>
              </w:rPr>
              <w:t>trợ một phần phản</w:t>
            </w:r>
          </w:p>
        </w:tc>
        <w:tc>
          <w:tcPr>
            <w:tcW w:w="0" w:type="dxa"/>
            <w:vAlign w:val="bottom"/>
          </w:tcPr>
          <w:p>
            <w:pPr>
              <w:spacing w:after="0"/>
              <w:rPr>
                <w:sz w:val="1"/>
                <w:szCs w:val="1"/>
                <w:color w:val="auto"/>
              </w:rPr>
            </w:pPr>
          </w:p>
        </w:tc>
      </w:tr>
      <w:tr>
        <w:trPr>
          <w:trHeight w:val="316"/>
        </w:trPr>
        <w:tc>
          <w:tcPr>
            <w:tcW w:w="3040" w:type="dxa"/>
            <w:vAlign w:val="bottom"/>
            <w:tcBorders>
              <w:left w:val="single" w:sz="8" w:color="auto"/>
              <w:bottom w:val="single" w:sz="8" w:color="auto"/>
              <w:right w:val="single" w:sz="8" w:color="auto"/>
            </w:tcBorders>
          </w:tcPr>
          <w:p>
            <w:pPr>
              <w:ind w:left="120"/>
              <w:spacing w:after="0" w:line="296" w:lineRule="exact"/>
              <w:rPr>
                <w:sz w:val="20"/>
                <w:szCs w:val="20"/>
                <w:color w:val="auto"/>
              </w:rPr>
            </w:pPr>
            <w:r>
              <w:rPr>
                <w:rFonts w:ascii="Times New Roman" w:cs="Times New Roman" w:eastAsia="Times New Roman" w:hAnsi="Times New Roman"/>
                <w:sz w:val="28"/>
                <w:szCs w:val="28"/>
                <w:color w:val="auto"/>
              </w:rPr>
              <w:t>học/nghiên cứu sinh.</w:t>
            </w:r>
          </w:p>
        </w:tc>
        <w:tc>
          <w:tcPr>
            <w:tcW w:w="3940" w:type="dxa"/>
            <w:vAlign w:val="bottom"/>
            <w:tcBorders>
              <w:bottom w:val="single" w:sz="8" w:color="auto"/>
              <w:right w:val="single" w:sz="8" w:color="auto"/>
            </w:tcBorders>
          </w:tcPr>
          <w:p>
            <w:pPr>
              <w:spacing w:after="0"/>
              <w:rPr>
                <w:sz w:val="24"/>
                <w:szCs w:val="24"/>
                <w:color w:val="auto"/>
              </w:rPr>
            </w:pPr>
          </w:p>
        </w:tc>
        <w:tc>
          <w:tcPr>
            <w:tcW w:w="2420" w:type="dxa"/>
            <w:vAlign w:val="bottom"/>
            <w:tcBorders>
              <w:right w:val="single" w:sz="8" w:color="auto"/>
            </w:tcBorders>
          </w:tcPr>
          <w:p>
            <w:pPr>
              <w:ind w:left="80"/>
              <w:spacing w:after="0" w:line="316" w:lineRule="exact"/>
              <w:rPr>
                <w:sz w:val="20"/>
                <w:szCs w:val="20"/>
                <w:color w:val="auto"/>
              </w:rPr>
            </w:pPr>
            <w:r>
              <w:rPr>
                <w:rFonts w:ascii="Times New Roman" w:cs="Times New Roman" w:eastAsia="Times New Roman" w:hAnsi="Times New Roman"/>
                <w:sz w:val="28"/>
                <w:szCs w:val="28"/>
                <w:color w:val="auto"/>
              </w:rPr>
              <w:t>biện.</w:t>
            </w:r>
          </w:p>
        </w:tc>
        <w:tc>
          <w:tcPr>
            <w:tcW w:w="0" w:type="dxa"/>
            <w:vAlign w:val="bottom"/>
          </w:tcPr>
          <w:p>
            <w:pPr>
              <w:spacing w:after="0"/>
              <w:rPr>
                <w:sz w:val="1"/>
                <w:szCs w:val="1"/>
                <w:color w:val="auto"/>
              </w:rPr>
            </w:pPr>
          </w:p>
        </w:tc>
      </w:tr>
      <w:tr>
        <w:trPr>
          <w:trHeight w:val="437"/>
        </w:trPr>
        <w:tc>
          <w:tcPr>
            <w:tcW w:w="30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8"/>
                <w:szCs w:val="28"/>
                <w:color w:val="auto"/>
              </w:rPr>
              <w:t>Công bố của tác giả các</w:t>
            </w:r>
          </w:p>
        </w:tc>
        <w:tc>
          <w:tcPr>
            <w:tcW w:w="39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rPr>
              <w:t>500.000</w:t>
            </w:r>
          </w:p>
        </w:tc>
        <w:tc>
          <w:tcPr>
            <w:tcW w:w="24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8"/>
                <w:szCs w:val="28"/>
                <w:color w:val="auto"/>
              </w:rPr>
              <w:t>- Chi phí không bao</w:t>
            </w:r>
          </w:p>
        </w:tc>
        <w:tc>
          <w:tcPr>
            <w:tcW w:w="0" w:type="dxa"/>
            <w:vAlign w:val="bottom"/>
          </w:tcPr>
          <w:p>
            <w:pPr>
              <w:spacing w:after="0"/>
              <w:rPr>
                <w:sz w:val="1"/>
                <w:szCs w:val="1"/>
                <w:color w:val="auto"/>
              </w:rPr>
            </w:pPr>
          </w:p>
        </w:tc>
      </w:tr>
      <w:tr>
        <w:trPr>
          <w:trHeight w:val="324"/>
        </w:trPr>
        <w:tc>
          <w:tcPr>
            <w:tcW w:w="3040" w:type="dxa"/>
            <w:vAlign w:val="bottom"/>
            <w:tcBorders>
              <w:left w:val="single" w:sz="8" w:color="auto"/>
              <w:right w:val="single" w:sz="8" w:color="auto"/>
            </w:tcBorders>
          </w:tcPr>
          <w:p>
            <w:pPr>
              <w:ind w:left="120"/>
              <w:spacing w:after="0" w:line="308" w:lineRule="exact"/>
              <w:rPr>
                <w:sz w:val="20"/>
                <w:szCs w:val="20"/>
                <w:color w:val="auto"/>
              </w:rPr>
            </w:pPr>
            <w:r>
              <w:rPr>
                <w:rFonts w:ascii="Times New Roman" w:cs="Times New Roman" w:eastAsia="Times New Roman" w:hAnsi="Times New Roman"/>
                <w:sz w:val="28"/>
                <w:szCs w:val="28"/>
                <w:color w:val="auto"/>
              </w:rPr>
              <w:t>chương trình Vườn ươm</w:t>
            </w:r>
          </w:p>
        </w:tc>
        <w:tc>
          <w:tcPr>
            <w:tcW w:w="394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8"/>
                <w:szCs w:val="28"/>
                <w:color w:val="auto"/>
              </w:rPr>
              <w:t>gồm  bản  in  giấy.</w:t>
            </w:r>
          </w:p>
        </w:tc>
        <w:tc>
          <w:tcPr>
            <w:tcW w:w="0" w:type="dxa"/>
            <w:vAlign w:val="bottom"/>
          </w:tcPr>
          <w:p>
            <w:pPr>
              <w:spacing w:after="0"/>
              <w:rPr>
                <w:sz w:val="1"/>
                <w:szCs w:val="1"/>
                <w:color w:val="auto"/>
              </w:rPr>
            </w:pPr>
          </w:p>
        </w:tc>
      </w:tr>
      <w:tr>
        <w:trPr>
          <w:trHeight w:val="322"/>
        </w:trPr>
        <w:tc>
          <w:tcPr>
            <w:tcW w:w="3040" w:type="dxa"/>
            <w:vAlign w:val="bottom"/>
            <w:tcBorders>
              <w:left w:val="single" w:sz="8" w:color="auto"/>
              <w:right w:val="single" w:sz="8" w:color="auto"/>
            </w:tcBorders>
          </w:tcPr>
          <w:p>
            <w:pPr>
              <w:ind w:left="120"/>
              <w:spacing w:after="0" w:line="308" w:lineRule="exact"/>
              <w:rPr>
                <w:sz w:val="20"/>
                <w:szCs w:val="20"/>
                <w:color w:val="auto"/>
              </w:rPr>
            </w:pPr>
            <w:r>
              <w:rPr>
                <w:rFonts w:ascii="Times New Roman" w:cs="Times New Roman" w:eastAsia="Times New Roman" w:hAnsi="Times New Roman"/>
                <w:sz w:val="28"/>
                <w:szCs w:val="28"/>
                <w:color w:val="auto"/>
              </w:rPr>
              <w:t>do Trung tâm KHCN Trẻ</w:t>
            </w:r>
          </w:p>
        </w:tc>
        <w:tc>
          <w:tcPr>
            <w:tcW w:w="394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8"/>
                <w:szCs w:val="28"/>
                <w:color w:val="auto"/>
              </w:rPr>
              <w:t>Trong  trường  hợp</w:t>
            </w:r>
          </w:p>
        </w:tc>
        <w:tc>
          <w:tcPr>
            <w:tcW w:w="0" w:type="dxa"/>
            <w:vAlign w:val="bottom"/>
          </w:tcPr>
          <w:p>
            <w:pPr>
              <w:spacing w:after="0"/>
              <w:rPr>
                <w:sz w:val="1"/>
                <w:szCs w:val="1"/>
                <w:color w:val="auto"/>
              </w:rPr>
            </w:pPr>
          </w:p>
        </w:tc>
      </w:tr>
      <w:tr>
        <w:trPr>
          <w:trHeight w:val="316"/>
        </w:trPr>
        <w:tc>
          <w:tcPr>
            <w:tcW w:w="3040" w:type="dxa"/>
            <w:vAlign w:val="bottom"/>
            <w:tcBorders>
              <w:left w:val="single" w:sz="8" w:color="auto"/>
              <w:bottom w:val="single" w:sz="8" w:color="auto"/>
              <w:right w:val="single" w:sz="8" w:color="auto"/>
            </w:tcBorders>
          </w:tcPr>
          <w:p>
            <w:pPr>
              <w:ind w:left="120"/>
              <w:spacing w:after="0" w:line="308" w:lineRule="exact"/>
              <w:rPr>
                <w:sz w:val="20"/>
                <w:szCs w:val="20"/>
                <w:color w:val="auto"/>
              </w:rPr>
            </w:pPr>
            <w:r>
              <w:rPr>
                <w:rFonts w:ascii="Times New Roman" w:cs="Times New Roman" w:eastAsia="Times New Roman" w:hAnsi="Times New Roman"/>
                <w:sz w:val="28"/>
                <w:szCs w:val="28"/>
                <w:color w:val="auto"/>
              </w:rPr>
              <w:t>chủ quản.</w:t>
            </w:r>
          </w:p>
        </w:tc>
        <w:tc>
          <w:tcPr>
            <w:tcW w:w="3940" w:type="dxa"/>
            <w:vAlign w:val="bottom"/>
            <w:tcBorders>
              <w:bottom w:val="single" w:sz="8" w:color="auto"/>
              <w:right w:val="single" w:sz="8" w:color="auto"/>
            </w:tcBorders>
          </w:tcPr>
          <w:p>
            <w:pPr>
              <w:spacing w:after="0"/>
              <w:rPr>
                <w:sz w:val="24"/>
                <w:szCs w:val="24"/>
                <w:color w:val="auto"/>
              </w:rPr>
            </w:pPr>
          </w:p>
        </w:tc>
        <w:tc>
          <w:tcPr>
            <w:tcW w:w="2420" w:type="dxa"/>
            <w:vAlign w:val="bottom"/>
            <w:tcBorders>
              <w:right w:val="single" w:sz="8" w:color="auto"/>
            </w:tcBorders>
          </w:tcPr>
          <w:p>
            <w:pPr>
              <w:ind w:left="80"/>
              <w:spacing w:after="0" w:line="316" w:lineRule="exact"/>
              <w:rPr>
                <w:sz w:val="20"/>
                <w:szCs w:val="20"/>
                <w:color w:val="auto"/>
              </w:rPr>
            </w:pPr>
            <w:r>
              <w:rPr>
                <w:rFonts w:ascii="Times New Roman" w:cs="Times New Roman" w:eastAsia="Times New Roman" w:hAnsi="Times New Roman"/>
                <w:sz w:val="28"/>
                <w:szCs w:val="28"/>
                <w:color w:val="auto"/>
              </w:rPr>
              <w:t>tác giả yêu cầu bản</w:t>
            </w:r>
          </w:p>
        </w:tc>
        <w:tc>
          <w:tcPr>
            <w:tcW w:w="0" w:type="dxa"/>
            <w:vAlign w:val="bottom"/>
          </w:tcPr>
          <w:p>
            <w:pPr>
              <w:spacing w:after="0"/>
              <w:rPr>
                <w:sz w:val="1"/>
                <w:szCs w:val="1"/>
                <w:color w:val="auto"/>
              </w:rPr>
            </w:pPr>
          </w:p>
        </w:tc>
      </w:tr>
      <w:tr>
        <w:trPr>
          <w:trHeight w:val="370"/>
        </w:trPr>
        <w:tc>
          <w:tcPr>
            <w:tcW w:w="30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8"/>
                <w:szCs w:val="28"/>
                <w:color w:val="auto"/>
              </w:rPr>
              <w:t>Công  bố  của  các  sinh</w:t>
            </w:r>
          </w:p>
        </w:tc>
        <w:tc>
          <w:tcPr>
            <w:tcW w:w="39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rPr>
              <w:t>Không tính phí</w:t>
            </w:r>
          </w:p>
        </w:tc>
        <w:tc>
          <w:tcPr>
            <w:tcW w:w="24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8"/>
                <w:szCs w:val="28"/>
                <w:color w:val="auto"/>
              </w:rPr>
              <w:t>in giấy của tạp chí</w:t>
            </w:r>
          </w:p>
        </w:tc>
        <w:tc>
          <w:tcPr>
            <w:tcW w:w="0" w:type="dxa"/>
            <w:vAlign w:val="bottom"/>
          </w:tcPr>
          <w:p>
            <w:pPr>
              <w:spacing w:after="0"/>
              <w:rPr>
                <w:sz w:val="1"/>
                <w:szCs w:val="1"/>
                <w:color w:val="auto"/>
              </w:rPr>
            </w:pPr>
          </w:p>
        </w:tc>
      </w:tr>
      <w:tr>
        <w:trPr>
          <w:trHeight w:val="322"/>
        </w:trPr>
        <w:tc>
          <w:tcPr>
            <w:tcW w:w="30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8"/>
                <w:szCs w:val="28"/>
                <w:color w:val="auto"/>
              </w:rPr>
              <w:t>viên đạt giải Sinh viên</w:t>
            </w:r>
          </w:p>
        </w:tc>
        <w:tc>
          <w:tcPr>
            <w:tcW w:w="394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ind w:left="80"/>
              <w:spacing w:after="0" w:line="308" w:lineRule="exact"/>
              <w:rPr>
                <w:sz w:val="20"/>
                <w:szCs w:val="20"/>
                <w:color w:val="auto"/>
              </w:rPr>
            </w:pPr>
            <w:r>
              <w:rPr>
                <w:rFonts w:ascii="Times New Roman" w:cs="Times New Roman" w:eastAsia="Times New Roman" w:hAnsi="Times New Roman"/>
                <w:sz w:val="28"/>
                <w:szCs w:val="28"/>
                <w:color w:val="auto"/>
              </w:rPr>
              <w:t>liên hệ Tòa soạn và</w:t>
            </w:r>
          </w:p>
        </w:tc>
        <w:tc>
          <w:tcPr>
            <w:tcW w:w="0" w:type="dxa"/>
            <w:vAlign w:val="bottom"/>
          </w:tcPr>
          <w:p>
            <w:pPr>
              <w:spacing w:after="0"/>
              <w:rPr>
                <w:sz w:val="1"/>
                <w:szCs w:val="1"/>
                <w:color w:val="auto"/>
              </w:rPr>
            </w:pPr>
          </w:p>
        </w:tc>
      </w:tr>
      <w:tr>
        <w:trPr>
          <w:trHeight w:val="376"/>
        </w:trPr>
        <w:tc>
          <w:tcPr>
            <w:tcW w:w="30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8"/>
                <w:szCs w:val="28"/>
                <w:color w:val="auto"/>
              </w:rPr>
              <w:t>nghiên  cứu  Khoa  học</w:t>
            </w:r>
          </w:p>
        </w:tc>
        <w:tc>
          <w:tcPr>
            <w:tcW w:w="394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ind w:left="80"/>
              <w:spacing w:after="0" w:line="308" w:lineRule="exact"/>
              <w:rPr>
                <w:sz w:val="20"/>
                <w:szCs w:val="20"/>
                <w:color w:val="auto"/>
              </w:rPr>
            </w:pPr>
            <w:r>
              <w:rPr>
                <w:rFonts w:ascii="Times New Roman" w:cs="Times New Roman" w:eastAsia="Times New Roman" w:hAnsi="Times New Roman"/>
                <w:sz w:val="28"/>
                <w:szCs w:val="28"/>
                <w:color w:val="auto"/>
              </w:rPr>
              <w:t>Ban biên tập.</w:t>
            </w:r>
          </w:p>
        </w:tc>
        <w:tc>
          <w:tcPr>
            <w:tcW w:w="0" w:type="dxa"/>
            <w:vAlign w:val="bottom"/>
          </w:tcPr>
          <w:p>
            <w:pPr>
              <w:spacing w:after="0"/>
              <w:rPr>
                <w:sz w:val="1"/>
                <w:szCs w:val="1"/>
                <w:color w:val="auto"/>
              </w:rPr>
            </w:pPr>
          </w:p>
        </w:tc>
      </w:tr>
      <w:tr>
        <w:trPr>
          <w:trHeight w:val="328"/>
        </w:trPr>
        <w:tc>
          <w:tcPr>
            <w:tcW w:w="3040" w:type="dxa"/>
            <w:vAlign w:val="bottom"/>
            <w:tcBorders>
              <w:left w:val="single" w:sz="8" w:color="auto"/>
              <w:bottom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8"/>
                <w:szCs w:val="28"/>
                <w:color w:val="auto"/>
              </w:rPr>
              <w:t>Eureka toàn quốc.</w:t>
            </w:r>
          </w:p>
        </w:tc>
        <w:tc>
          <w:tcPr>
            <w:tcW w:w="3940" w:type="dxa"/>
            <w:vAlign w:val="bottom"/>
            <w:tcBorders>
              <w:bottom w:val="single" w:sz="8" w:color="auto"/>
              <w:right w:val="single" w:sz="8" w:color="auto"/>
            </w:tcBorders>
          </w:tcPr>
          <w:p>
            <w:pPr>
              <w:spacing w:after="0"/>
              <w:rPr>
                <w:sz w:val="24"/>
                <w:szCs w:val="24"/>
                <w:color w:val="auto"/>
              </w:rPr>
            </w:pPr>
          </w:p>
        </w:tc>
        <w:tc>
          <w:tcPr>
            <w:tcW w:w="24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-913765</wp:posOffset>
            </wp:positionH>
            <wp:positionV relativeFrom="paragraph">
              <wp:posOffset>-1766570</wp:posOffset>
            </wp:positionV>
            <wp:extent cx="7558405" cy="75590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558405" cy="7559040"/>
                    </a:xfrm>
                    <a:prstGeom prst="rect">
                      <a:avLst/>
                    </a:prstGeom>
                    <a:noFill/>
                  </pic:spPr>
                </pic:pic>
              </a:graphicData>
            </a:graphic>
          </wp:anchor>
        </w:drawing>
      </w:r>
    </w:p>
    <w:p>
      <w:pPr>
        <w:spacing w:after="0" w:line="308" w:lineRule="exact"/>
        <w:rPr>
          <w:sz w:val="20"/>
          <w:szCs w:val="20"/>
          <w:color w:val="auto"/>
        </w:rPr>
      </w:pPr>
    </w:p>
    <w:p>
      <w:pPr>
        <w:ind w:left="1780"/>
        <w:spacing w:after="0"/>
        <w:rPr>
          <w:sz w:val="20"/>
          <w:szCs w:val="20"/>
          <w:color w:val="auto"/>
        </w:rPr>
      </w:pPr>
      <w:r>
        <w:rPr>
          <w:rFonts w:ascii="Times New Roman" w:cs="Times New Roman" w:eastAsia="Times New Roman" w:hAnsi="Times New Roman"/>
          <w:sz w:val="28"/>
          <w:szCs w:val="28"/>
          <w:b w:val="1"/>
          <w:bCs w:val="1"/>
          <w:color w:val="auto"/>
        </w:rPr>
        <w:t>CHUYÊN SAN PHÁT TRIỂN KHOA HỌC VÀ CÔNG NGHỆ</w:t>
      </w:r>
    </w:p>
    <w:sectPr>
      <w:pgSz w:w="11920" w:h="16850" w:orient="portrait"/>
      <w:cols w:equalWidth="0" w:num="1">
        <w:col w:w="9460"/>
      </w:cols>
      <w:pgMar w:left="1440" w:top="1139" w:right="1011"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3D1B58BA"/>
    <w:multiLevelType w:val="hybridMultilevel"/>
    <w:lvl w:ilvl="0">
      <w:lvlJc w:val="left"/>
      <w:lvlText w:val="-"/>
      <w:numFmt w:val="bullet"/>
      <w:start w:val="1"/>
    </w:lvl>
  </w:abstractNum>
  <w:abstractNum w:abstractNumId="1">
    <w:nsid w:val="507ED7AB"/>
    <w:multiLevelType w:val="hybridMultilevel"/>
    <w:lvl w:ilvl="0">
      <w:lvlJc w:val="left"/>
      <w:lvlText w:val="%1."/>
      <w:numFmt w:val="decimal"/>
      <w:start w:val="1"/>
    </w:lvl>
  </w:abstractNum>
  <w:abstractNum w:abstractNumId="2">
    <w:nsid w:val="2EB141F2"/>
    <w:multiLevelType w:val="hybridMultilevel"/>
    <w:lvl w:ilvl="0">
      <w:lvlJc w:val="left"/>
      <w:lvlText w:val="%1."/>
      <w:numFmt w:val="decimal"/>
      <w:start w:val="1"/>
    </w:lvl>
  </w:abstractNum>
  <w:abstractNum w:abstractNumId="3">
    <w:nsid w:val="41B71EFB"/>
    <w:multiLevelType w:val="hybridMultilevel"/>
    <w:lvl w:ilvl="0">
      <w:lvlJc w:val="left"/>
      <w:lvlText w:val="%1."/>
      <w:numFmt w:val="decimal"/>
      <w:start w:val="2"/>
    </w:lvl>
  </w:abstractNum>
  <w:abstractNum w:abstractNumId="4">
    <w:nsid w:val="79E2A9E3"/>
    <w:multiLevelType w:val="hybridMultilevel"/>
    <w:lvl w:ilvl="0">
      <w:lvlJc w:val="left"/>
      <w:lvlText w:val="(%1)"/>
      <w:numFmt w:val="decimal"/>
      <w:start w:val="1"/>
    </w:lvl>
  </w:abstractNum>
  <w:abstractNum w:abstractNumId="5">
    <w:nsid w:val="7545E146"/>
    <w:multiLevelType w:val="hybridMultilevel"/>
    <w:lvl w:ilvl="0">
      <w:lvlJc w:val="left"/>
      <w:lvlText w:val="-"/>
      <w:numFmt w:val="bullet"/>
      <w:start w:val="1"/>
    </w:lvl>
  </w:abstractNum>
  <w:abstractNum w:abstractNumId="6">
    <w:nsid w:val="515F007C"/>
    <w:multiLevelType w:val="hybridMultilevel"/>
    <w:lvl w:ilvl="0">
      <w:lvlJc w:val="left"/>
      <w:lvlText w:val="(%1)"/>
      <w:numFmt w:val="decimal"/>
      <w:start w:val="2"/>
    </w:lvl>
  </w:abstractNum>
  <w:abstractNum w:abstractNumId="7">
    <w:nsid w:val="5BD062C2"/>
    <w:multiLevelType w:val="hybridMultilevel"/>
    <w:lvl w:ilvl="0">
      <w:lvlJc w:val="left"/>
      <w:lvlText w:val="-"/>
      <w:numFmt w:val="bullet"/>
      <w:start w:val="1"/>
    </w:lvl>
  </w:abstractNum>
  <w:abstractNum w:abstractNumId="8">
    <w:nsid w:val="12200854"/>
    <w:multiLevelType w:val="hybridMultilevel"/>
    <w:lvl w:ilvl="0">
      <w:lvlJc w:val="left"/>
      <w:lvlText w:val="%1."/>
      <w:numFmt w:val="upperLetter"/>
      <w:start w:val="35"/>
    </w:lvl>
  </w:abstractNum>
  <w:abstractNum w:abstractNumId="9">
    <w:nsid w:val="4DB127F8"/>
    <w:multiLevelType w:val="hybridMultilevel"/>
    <w:lvl w:ilvl="0">
      <w:lvlJc w:val="left"/>
      <w:lvlText w:val="%1."/>
      <w:numFmt w:val="upperLetter"/>
      <w:start w:val="6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2017-08-01T00:00:03Z</dcterms:created>
  <dcterms:modified xsi:type="dcterms:W3CDTF">2017-08-01T00:00:03Z</dcterms:modified>
</cp:coreProperties>
</file>